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22"/>
          <w:szCs w:val="22"/>
        </w:rPr>
        <w:t xml:space="preserve">УВЕДОМЛЕНИЕ ПОТРЕБИТЕЛЯ</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shd w:fill="F2F2F2" w:color="auto" w:val="clear"/>
            <w:tcMar>
              <w:top w:type="dxa" w:w="130"/>
              <w:left w:type="dxa" w:w="150"/>
              <w:bottom w:type="dxa" w:w="130"/>
              <w:right w:type="dxa" w:w="150"/>
            </w:tcMar>
          </w:tcPr>
          <w:p>
            <w:pPr>
              <w:spacing w:after="80" w:line="238"/>
              <w:jc w:val="both"/>
            </w:pPr>
            <w:r>
              <w:rPr>
                <w:rFonts w:ascii="Times New Roman" w:cs="Times New Roman" w:eastAsia="Times New Roman" w:hAnsi="Times New Roman"/>
                <w:sz w:val="20"/>
                <w:szCs w:val="20"/>
              </w:rPr>
              <w:t xml:space="preserve">В соответствии с частью 3 статьи 27 Федерального закона от 21.11.2011 № 323-ФЗ «Об основах охраны здоровья граждан в Российской Федерации» граждане, находящиеся на лечении, обязаны соблюдать режим лечения, в том числе определённый на период их временной нетрудоспособности, и правила поведения пациента в медицинских организациях.</w:t>
            </w:r>
          </w:p>
          <w:p>
            <w:pPr>
              <w:spacing w:after="0" w:line="238"/>
              <w:jc w:val="both"/>
            </w:pPr>
            <w:r>
              <w:rPr>
                <w:rFonts w:ascii="Times New Roman" w:cs="Times New Roman" w:eastAsia="Times New Roman" w:hAnsi="Times New Roman"/>
                <w:sz w:val="20"/>
                <w:szCs w:val="20"/>
              </w:rPr>
              <w:t xml:space="preserve">Исполнитель уведомляет Потребителя (законного представителя Потребителя) о том, что несоблюдение указаний (рекомендаций) Исполнителя, в том числе назначенного режима лечения, может снизить качество предоставляемой платной медицинской услуги, повлечь невозможность её завершения в срок либо отрицательно сказаться на состоянии здоровья Потребителя, а также является основанием для прекращения гарантийных обязательств Исполнителя в соответствии с разделом 6 Договора.</w:t>
            </w:r>
          </w:p>
        </w:tc>
      </w:tr>
    </w:tbl>
    <w:p>
      <w:pPr>
        <w:spacing w:after="100" w:line="238"/>
        <w:jc w:val="both"/>
      </w:pPr>
      <w:r>
        <w:rPr>
          <w:rFonts w:ascii="Times New Roman" w:cs="Times New Roman" w:eastAsia="Times New Roman" w:hAnsi="Times New Roman"/>
          <w:sz w:val="20"/>
          <w:szCs w:val="20"/>
        </w:rPr>
        <w:t xml:space="preserve"/>
      </w:r>
    </w:p>
    <w:p>
      <w:pPr>
        <w:spacing w:after="60" w:line="238"/>
        <w:jc w:val="both"/>
      </w:pPr>
      <w:r>
        <w:rPr>
          <w:rFonts w:ascii="Times New Roman" w:cs="Times New Roman" w:eastAsia="Times New Roman" w:hAnsi="Times New Roman"/>
          <w:sz w:val="20"/>
          <w:szCs w:val="20"/>
        </w:rPr>
        <w:t xml:space="preserve">Уведомление получено, содержание разъяснено и понятно:</w:t>
      </w:r>
    </w:p>
    <w:p>
      <w:pPr>
        <w:spacing w:after="220" w:line="238"/>
        <w:jc w:val="both"/>
      </w:pPr>
      <w:r>
        <w:rPr>
          <w:rFonts w:ascii="Times New Roman" w:cs="Times New Roman" w:eastAsia="Times New Roman" w:hAnsi="Times New Roman"/>
          <w:sz w:val="19"/>
          <w:szCs w:val="19"/>
        </w:rPr>
        <w:t xml:space="preserve">{ФамилияИмяОтчество}          подпись ______________          дата {ТекущаяДатаПолная}</w:t>
      </w:r>
    </w:p>
    <w:p>
      <w:pPr>
        <w:spacing w:after="40"/>
        <w:jc w:val="center"/>
      </w:pPr>
      <w:r>
        <w:rPr>
          <w:rFonts w:ascii="Times New Roman" w:cs="Times New Roman" w:eastAsia="Times New Roman" w:hAnsi="Times New Roman"/>
          <w:b/>
          <w:bCs/>
          <w:sz w:val="26"/>
          <w:szCs w:val="26"/>
        </w:rPr>
        <w:t xml:space="preserve">ДОГОВОР</w:t>
      </w:r>
    </w:p>
    <w:p>
      <w:pPr>
        <w:spacing w:after="40"/>
        <w:jc w:val="center"/>
      </w:pPr>
      <w:r>
        <w:rPr>
          <w:rFonts w:ascii="Times New Roman" w:cs="Times New Roman" w:eastAsia="Times New Roman" w:hAnsi="Times New Roman"/>
          <w:b/>
          <w:bCs/>
          <w:sz w:val="22"/>
          <w:szCs w:val="22"/>
        </w:rPr>
        <w:t xml:space="preserve">возмездного оказания платных медицинских услуг</w:t>
      </w:r>
    </w:p>
    <w:p>
      <w:pPr>
        <w:spacing w:after="200"/>
        <w:jc w:val="center"/>
      </w:pPr>
      <w:r>
        <w:rPr>
          <w:rFonts w:ascii="Times New Roman" w:cs="Times New Roman" w:eastAsia="Times New Roman" w:hAnsi="Times New Roman"/>
          <w:b/>
          <w:bCs/>
          <w:sz w:val="22"/>
          <w:szCs w:val="22"/>
        </w:rPr>
        <w:t xml:space="preserve">№ {НомерКарты}</w:t>
      </w:r>
    </w:p>
    <w:p>
      <w:pPr>
        <w:spacing w:after="200"/>
        <w:jc w:val="left"/>
      </w:pPr>
      <w:r>
        <w:rPr>
          <w:rFonts w:ascii="Times New Roman" w:cs="Times New Roman" w:eastAsia="Times New Roman" w:hAnsi="Times New Roman"/>
          <w:sz w:val="20"/>
          <w:szCs w:val="20"/>
        </w:rPr>
        <w:t xml:space="preserve">г. Москва</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rPr>
        <w:t xml:space="preserve">{ТекущаяДатаПолная}</w:t>
      </w:r>
    </w:p>
    <w:p>
      <w:pPr>
        <w:spacing w:after="60" w:line="238"/>
        <w:jc w:val="both"/>
      </w:pPr>
      <w:r>
        <w:rPr>
          <w:rFonts w:ascii="Times New Roman" w:cs="Times New Roman" w:eastAsia="Times New Roman" w:hAnsi="Times New Roman"/>
          <w:sz w:val="20"/>
          <w:szCs w:val="20"/>
        </w:rPr>
        <w:t xml:space="preserve">Общество с ограниченной ответственностью «ТИДЕНТ», именуемое в дальнейшем «Исполнитель», в лице генерального директора Титова Климента Алексеевича, действующего на основании Устава, с одной стороны, и {ФамилияИмяОтчество}, именуемый(ая) в дальнейшем «Потребитель», с другой стороны, заключили настоящий Договор о нижеследующем.</w:t>
      </w:r>
    </w:p>
    <w:p>
      <w:pPr>
        <w:keepNext/>
        <w:spacing w:after="80" w:before="170"/>
        <w:jc w:val="left"/>
      </w:pPr>
      <w:r>
        <w:rPr>
          <w:rFonts w:ascii="Times New Roman" w:cs="Times New Roman" w:eastAsia="Times New Roman" w:hAnsi="Times New Roman"/>
          <w:b/>
          <w:bCs/>
          <w:sz w:val="21"/>
          <w:szCs w:val="21"/>
        </w:rPr>
        <w:t xml:space="preserve">1. СВЕДЕНИЯ О СТОРОНАХ ДОГОВОРА</w:t>
      </w:r>
    </w:p>
    <w:p>
      <w:pPr>
        <w:keepNext w:val="false"/>
        <w:spacing w:after="55" w:line="238"/>
        <w:jc w:val="both"/>
      </w:pPr>
      <w:r>
        <w:rPr>
          <w:rFonts w:ascii="Times New Roman" w:cs="Times New Roman" w:eastAsia="Times New Roman" w:hAnsi="Times New Roman"/>
          <w:b/>
          <w:bCs/>
          <w:sz w:val="20"/>
          <w:szCs w:val="20"/>
        </w:rPr>
        <w:t xml:space="preserve">1.1. </w:t>
      </w:r>
      <w:r>
        <w:rPr>
          <w:rFonts w:ascii="Times New Roman" w:cs="Times New Roman" w:eastAsia="Times New Roman" w:hAnsi="Times New Roman"/>
          <w:b/>
          <w:bCs/>
          <w:sz w:val="20"/>
          <w:szCs w:val="20"/>
        </w:rPr>
        <w:t xml:space="preserve">Сведения об Исполнителе:</w:t>
      </w:r>
    </w:p>
    <w:p>
      <w:pPr>
        <w:spacing w:after="40" w:line="238"/>
        <w:jc w:val="both"/>
      </w:pPr>
      <w:r>
        <w:rPr>
          <w:rFonts w:ascii="Times New Roman" w:cs="Times New Roman" w:eastAsia="Times New Roman" w:hAnsi="Times New Roman"/>
          <w:sz w:val="19"/>
          <w:szCs w:val="19"/>
        </w:rPr>
        <w:t xml:space="preserve">Наименование: Общество с ограниченной ответственностью «ТИДЕНТ».</w:t>
      </w:r>
    </w:p>
    <w:p>
      <w:pPr>
        <w:spacing w:after="40" w:line="238"/>
        <w:jc w:val="both"/>
      </w:pPr>
      <w:r>
        <w:rPr>
          <w:rFonts w:ascii="Times New Roman" w:cs="Times New Roman" w:eastAsia="Times New Roman" w:hAnsi="Times New Roman"/>
          <w:sz w:val="19"/>
          <w:szCs w:val="19"/>
        </w:rPr>
        <w:t xml:space="preserve">Фирменное наименование: ООО «ТИДЕНТ».</w:t>
      </w:r>
    </w:p>
    <w:p>
      <w:pPr>
        <w:spacing w:after="40" w:line="238"/>
        <w:jc w:val="both"/>
      </w:pPr>
      <w:r>
        <w:rPr>
          <w:rFonts w:ascii="Times New Roman" w:cs="Times New Roman" w:eastAsia="Times New Roman" w:hAnsi="Times New Roman"/>
          <w:sz w:val="19"/>
          <w:szCs w:val="19"/>
        </w:rPr>
        <w:t xml:space="preserve">Адрес в пределах места нахождения: 117218, Россия, г. Москва, вн.тер.г. муниципальный округ Академический, пр-кт Нахимовский, д. 36, помещ. III.</w:t>
      </w:r>
    </w:p>
    <w:p>
      <w:pPr>
        <w:spacing w:after="40" w:line="238"/>
        <w:jc w:val="both"/>
      </w:pPr>
      <w:r>
        <w:rPr>
          <w:rFonts w:ascii="Times New Roman" w:cs="Times New Roman" w:eastAsia="Times New Roman" w:hAnsi="Times New Roman"/>
          <w:sz w:val="19"/>
          <w:szCs w:val="19"/>
        </w:rPr>
        <w:t xml:space="preserve">Адрес места осуществления медицинской деятельности: 117218, г. Москва, вн.тер.г. муниципальный округ Академический, пр-кт Нахимовский, д. 36.</w:t>
      </w:r>
    </w:p>
    <w:p>
      <w:pPr>
        <w:spacing w:after="40" w:line="238"/>
        <w:jc w:val="both"/>
      </w:pPr>
      <w:r>
        <w:rPr>
          <w:rFonts w:ascii="Times New Roman" w:cs="Times New Roman" w:eastAsia="Times New Roman" w:hAnsi="Times New Roman"/>
          <w:sz w:val="19"/>
          <w:szCs w:val="19"/>
        </w:rPr>
        <w:t xml:space="preserve">ОГРН 1027739563202. ИНН 7720175039. КПП 772701001.</w:t>
      </w:r>
    </w:p>
    <w:p>
      <w:pPr>
        <w:spacing w:after="40" w:line="238"/>
        <w:jc w:val="both"/>
      </w:pPr>
      <w:r>
        <w:rPr>
          <w:rFonts w:ascii="Times New Roman" w:cs="Times New Roman" w:eastAsia="Times New Roman" w:hAnsi="Times New Roman"/>
          <w:sz w:val="19"/>
          <w:szCs w:val="19"/>
        </w:rPr>
        <w:t xml:space="preserve">Сайт в сети «Интернет»: tident.ru. Адрес электронной почты: oootident@yandex.ru. Телефон: +7 495 085-58-85.</w:t>
      </w:r>
    </w:p>
    <w:p>
      <w:pPr>
        <w:keepNext w:val="false"/>
        <w:spacing w:after="55" w:line="238"/>
        <w:jc w:val="both"/>
      </w:pPr>
      <w:r>
        <w:rPr>
          <w:rFonts w:ascii="Times New Roman" w:cs="Times New Roman" w:eastAsia="Times New Roman" w:hAnsi="Times New Roman"/>
          <w:b/>
          <w:bCs/>
          <w:sz w:val="20"/>
          <w:szCs w:val="20"/>
        </w:rPr>
        <w:t xml:space="preserve">1.2. </w:t>
      </w:r>
      <w:r>
        <w:rPr>
          <w:rFonts w:ascii="Times New Roman" w:cs="Times New Roman" w:eastAsia="Times New Roman" w:hAnsi="Times New Roman"/>
          <w:b/>
          <w:bCs/>
          <w:sz w:val="20"/>
          <w:szCs w:val="20"/>
        </w:rPr>
        <w:t xml:space="preserve">Сведения о лицензии на осуществление медицинской деятельности:</w:t>
      </w:r>
    </w:p>
    <w:p>
      <w:pPr>
        <w:spacing w:after="40" w:line="238"/>
        <w:jc w:val="both"/>
      </w:pPr>
      <w:r>
        <w:rPr>
          <w:rFonts w:ascii="Times New Roman" w:cs="Times New Roman" w:eastAsia="Times New Roman" w:hAnsi="Times New Roman"/>
          <w:sz w:val="19"/>
          <w:szCs w:val="19"/>
        </w:rPr>
        <w:t xml:space="preserve">Регистрационный номер лицензии: Л041-01137-77/00369041.</w:t>
      </w:r>
    </w:p>
    <w:p>
      <w:pPr>
        <w:spacing w:after="40" w:line="238"/>
        <w:jc w:val="both"/>
      </w:pPr>
      <w:r>
        <w:rPr>
          <w:rFonts w:ascii="Times New Roman" w:cs="Times New Roman" w:eastAsia="Times New Roman" w:hAnsi="Times New Roman"/>
          <w:sz w:val="19"/>
          <w:szCs w:val="19"/>
        </w:rPr>
        <w:t xml:space="preserve">Дата предоставления лицензии: 30.10.2015.</w:t>
      </w:r>
    </w:p>
    <w:p>
      <w:pPr>
        <w:spacing w:after="40" w:line="238"/>
        <w:jc w:val="both"/>
      </w:pPr>
      <w:r>
        <w:rPr>
          <w:rFonts w:ascii="Times New Roman" w:cs="Times New Roman" w:eastAsia="Times New Roman" w:hAnsi="Times New Roman"/>
          <w:sz w:val="19"/>
          <w:szCs w:val="19"/>
        </w:rPr>
        <w:t xml:space="preserve">Лицензирующий орган: Департамент здравоохранения города Москвы.</w:t>
      </w:r>
    </w:p>
    <w:p>
      <w:pPr>
        <w:spacing w:after="70" w:line="238"/>
        <w:jc w:val="both"/>
      </w:pPr>
      <w:r>
        <w:rPr>
          <w:rFonts w:ascii="Times New Roman" w:cs="Times New Roman" w:eastAsia="Times New Roman" w:hAnsi="Times New Roman"/>
          <w:sz w:val="20"/>
          <w:szCs w:val="20"/>
        </w:rPr>
        <w:t xml:space="preserve">Перечень выполняемых работ (оказываемых услуг), составляющих медицинскую деятельность, указанных в едином реестре лицензий Федеральной службы по надзору в сфере здравоохранения, в рамках предоставляемых по настоящему Договору платных медицинских услуг:</w:t>
      </w:r>
    </w:p>
    <w:p>
      <w:pPr>
        <w:spacing w:after="60" w:line="238"/>
        <w:jc w:val="both"/>
      </w:pPr>
      <w:r>
        <w:rPr>
          <w:rFonts w:ascii="Times New Roman" w:cs="Times New Roman" w:eastAsia="Times New Roman" w:hAnsi="Times New Roman"/>
          <w:sz w:val="20"/>
          <w:szCs w:val="20"/>
        </w:rPr>
        <w:t xml:space="preserve">при оказании первичной доврачебной медико-санитарной помощи в амбулаторных условиях: рентгенология; сестринское дело; стоматология ортопедическая; стоматология профилактическая;</w:t>
      </w:r>
    </w:p>
    <w:p>
      <w:pPr>
        <w:spacing w:after="90" w:line="238"/>
        <w:jc w:val="both"/>
      </w:pPr>
      <w:r>
        <w:rPr>
          <w:rFonts w:ascii="Times New Roman" w:cs="Times New Roman" w:eastAsia="Times New Roman" w:hAnsi="Times New Roman"/>
          <w:sz w:val="20"/>
          <w:szCs w:val="20"/>
        </w:rPr>
        <w:t xml:space="preserve">при оказании первичной специализированной медико-санитарной помощи в амбулаторных условиях: ортодонтия; остеопатия; стоматология общей практики; стоматология ортопедическая; стоматология терапевтическая; стоматология хирургическая.</w:t>
      </w:r>
    </w:p>
    <w:p>
      <w:pPr>
        <w:keepNext w:val="false"/>
        <w:spacing w:after="55" w:line="238"/>
        <w:jc w:val="both"/>
      </w:pPr>
      <w:r>
        <w:rPr>
          <w:rFonts w:ascii="Times New Roman" w:cs="Times New Roman" w:eastAsia="Times New Roman" w:hAnsi="Times New Roman"/>
          <w:b/>
          <w:bCs/>
          <w:sz w:val="20"/>
          <w:szCs w:val="20"/>
        </w:rPr>
        <w:t xml:space="preserve">1.3. </w:t>
      </w:r>
      <w:r>
        <w:rPr>
          <w:rFonts w:ascii="Times New Roman" w:cs="Times New Roman" w:eastAsia="Times New Roman" w:hAnsi="Times New Roman"/>
          <w:sz w:val="20"/>
          <w:szCs w:val="20"/>
        </w:rPr>
        <w:t xml:space="preserve">Сведения о лице, заключающем Договор от имени Исполнителя: Титов Климент Алексеевич, генеральный директор; действует на основании Устава ООО «ТИДЕНТ» и решения единственного участника о назначении на должность.</w:t>
      </w:r>
    </w:p>
    <w:p>
      <w:pPr>
        <w:keepNext w:val="false"/>
        <w:spacing w:after="55" w:line="238"/>
        <w:jc w:val="both"/>
      </w:pPr>
      <w:r>
        <w:rPr>
          <w:rFonts w:ascii="Times New Roman" w:cs="Times New Roman" w:eastAsia="Times New Roman" w:hAnsi="Times New Roman"/>
          <w:b/>
          <w:bCs/>
          <w:sz w:val="20"/>
          <w:szCs w:val="20"/>
        </w:rPr>
        <w:t xml:space="preserve">1.4. </w:t>
      </w:r>
      <w:r>
        <w:rPr>
          <w:rFonts w:ascii="Times New Roman" w:cs="Times New Roman" w:eastAsia="Times New Roman" w:hAnsi="Times New Roman"/>
          <w:b/>
          <w:bCs/>
          <w:sz w:val="20"/>
          <w:szCs w:val="20"/>
        </w:rPr>
        <w:t xml:space="preserve">Сведения о Потребителе:</w:t>
      </w:r>
    </w:p>
    <w:p>
      <w:pPr>
        <w:spacing w:after="40" w:line="238"/>
        <w:jc w:val="both"/>
      </w:pPr>
      <w:r>
        <w:rPr>
          <w:rFonts w:ascii="Times New Roman" w:cs="Times New Roman" w:eastAsia="Times New Roman" w:hAnsi="Times New Roman"/>
          <w:sz w:val="19"/>
          <w:szCs w:val="19"/>
        </w:rPr>
        <w:t xml:space="preserve">Фамилия, имя, отчество: {ФамилияИмяОтчество}. Дата рождения: {ДатаРождения}.</w:t>
      </w:r>
    </w:p>
    <w:p>
      <w:pPr>
        <w:spacing w:after="40" w:line="238"/>
        <w:jc w:val="both"/>
      </w:pPr>
      <w:r>
        <w:rPr>
          <w:rFonts w:ascii="Times New Roman" w:cs="Times New Roman" w:eastAsia="Times New Roman" w:hAnsi="Times New Roman"/>
          <w:sz w:val="19"/>
          <w:szCs w:val="19"/>
        </w:rPr>
        <w:t xml:space="preserve">Адрес места жительства: {АдресРегистрации}.</w:t>
      </w:r>
    </w:p>
    <w:p>
      <w:pPr>
        <w:spacing w:after="40" w:line="238"/>
        <w:jc w:val="both"/>
      </w:pPr>
      <w:r>
        <w:rPr>
          <w:rFonts w:ascii="Times New Roman" w:cs="Times New Roman" w:eastAsia="Times New Roman" w:hAnsi="Times New Roman"/>
          <w:sz w:val="19"/>
          <w:szCs w:val="19"/>
        </w:rPr>
        <w:t xml:space="preserve">Адрес для направления ответов на письменные обращения: {Адрес}.</w:t>
      </w:r>
    </w:p>
    <w:p>
      <w:pPr>
        <w:spacing w:after="40" w:line="238"/>
        <w:jc w:val="both"/>
      </w:pPr>
      <w:r>
        <w:rPr>
          <w:rFonts w:ascii="Times New Roman" w:cs="Times New Roman" w:eastAsia="Times New Roman" w:hAnsi="Times New Roman"/>
          <w:sz w:val="19"/>
          <w:szCs w:val="19"/>
        </w:rPr>
        <w:t xml:space="preserve">Телефон: {МобТелефон}. Адрес электронной почты: {Email}.</w:t>
      </w:r>
    </w:p>
    <w:p>
      <w:pPr>
        <w:spacing w:after="40" w:line="238"/>
        <w:jc w:val="both"/>
      </w:pPr>
      <w:r>
        <w:rPr>
          <w:rFonts w:ascii="Times New Roman" w:cs="Times New Roman" w:eastAsia="Times New Roman" w:hAnsi="Times New Roman"/>
          <w:sz w:val="19"/>
          <w:szCs w:val="19"/>
        </w:rPr>
        <w:t xml:space="preserve">Документ, удостоверяющий личность: {Документ}.</w:t>
      </w:r>
    </w:p>
    <w:p>
      <w:pPr>
        <w:keepNext w:val="false"/>
        <w:spacing w:after="55" w:line="238"/>
        <w:jc w:val="both"/>
      </w:pPr>
      <w:r>
        <w:rPr>
          <w:rFonts w:ascii="Times New Roman" w:cs="Times New Roman" w:eastAsia="Times New Roman" w:hAnsi="Times New Roman"/>
          <w:b/>
          <w:bCs/>
          <w:sz w:val="20"/>
          <w:szCs w:val="20"/>
        </w:rPr>
        <w:t xml:space="preserve">1.5. </w:t>
      </w:r>
      <w:r>
        <w:rPr>
          <w:rFonts w:ascii="Times New Roman" w:cs="Times New Roman" w:eastAsia="Times New Roman" w:hAnsi="Times New Roman"/>
          <w:sz w:val="20"/>
          <w:szCs w:val="20"/>
        </w:rPr>
        <w:t xml:space="preserve">Сведения о законном представителе Потребителя либо ином лице, заключающем Договор от имени Потребителя (заполняется при наличии):</w:t>
      </w:r>
    </w:p>
    <w:p>
      <w:pPr>
        <w:spacing w:after="40" w:line="238"/>
        <w:jc w:val="both"/>
      </w:pPr>
      <w:r>
        <w:rPr>
          <w:rFonts w:ascii="Times New Roman" w:cs="Times New Roman" w:eastAsia="Times New Roman" w:hAnsi="Times New Roman"/>
          <w:sz w:val="19"/>
          <w:szCs w:val="19"/>
        </w:rPr>
        <w:t xml:space="preserve">Фамилия, имя, отчество: {Представитель.ФамилияИмяОтчество}</w:t>
      </w:r>
    </w:p>
    <w:p>
      <w:pPr>
        <w:spacing w:after="40" w:line="238"/>
        <w:jc w:val="both"/>
      </w:pPr>
      <w:r>
        <w:rPr>
          <w:rFonts w:ascii="Times New Roman" w:cs="Times New Roman" w:eastAsia="Times New Roman" w:hAnsi="Times New Roman"/>
          <w:sz w:val="19"/>
          <w:szCs w:val="19"/>
        </w:rPr>
        <w:t xml:space="preserve">Адрес места жительства: {Представитель.АдресРегистрации}</w:t>
      </w:r>
    </w:p>
    <w:p>
      <w:pPr>
        <w:spacing w:after="40" w:line="238"/>
        <w:jc w:val="both"/>
      </w:pPr>
      <w:r>
        <w:rPr>
          <w:rFonts w:ascii="Times New Roman" w:cs="Times New Roman" w:eastAsia="Times New Roman" w:hAnsi="Times New Roman"/>
          <w:sz w:val="19"/>
          <w:szCs w:val="19"/>
        </w:rPr>
        <w:t xml:space="preserve">Телефон: {Представитель.МобТелефон}</w:t>
      </w:r>
    </w:p>
    <w:p>
      <w:pPr>
        <w:spacing w:after="40" w:line="238"/>
        <w:jc w:val="both"/>
      </w:pPr>
      <w:r>
        <w:rPr>
          <w:rFonts w:ascii="Times New Roman" w:cs="Times New Roman" w:eastAsia="Times New Roman" w:hAnsi="Times New Roman"/>
          <w:sz w:val="19"/>
          <w:szCs w:val="19"/>
        </w:rPr>
        <w:t xml:space="preserve">Документ, удостоверяющий личность: {Представитель.Документ}</w:t>
      </w:r>
    </w:p>
    <w:p>
      <w:pPr>
        <w:spacing w:after="40" w:line="238"/>
        <w:jc w:val="both"/>
      </w:pPr>
      <w:r>
        <w:rPr>
          <w:rFonts w:ascii="Times New Roman" w:cs="Times New Roman" w:eastAsia="Times New Roman" w:hAnsi="Times New Roman"/>
          <w:sz w:val="19"/>
          <w:szCs w:val="19"/>
        </w:rPr>
        <w:t xml:space="preserve">Документ, подтверждающий полномочия: ___________________________________________</w:t>
      </w:r>
    </w:p>
    <w:p>
      <w:pPr>
        <w:keepNext w:val="false"/>
        <w:spacing w:after="55" w:line="238"/>
        <w:jc w:val="both"/>
      </w:pPr>
      <w:r>
        <w:rPr>
          <w:rFonts w:ascii="Times New Roman" w:cs="Times New Roman" w:eastAsia="Times New Roman" w:hAnsi="Times New Roman"/>
          <w:b/>
          <w:bCs/>
          <w:sz w:val="20"/>
          <w:szCs w:val="20"/>
        </w:rPr>
        <w:t xml:space="preserve">1.6. </w:t>
      </w:r>
      <w:r>
        <w:rPr>
          <w:rFonts w:ascii="Times New Roman" w:cs="Times New Roman" w:eastAsia="Times New Roman" w:hAnsi="Times New Roman"/>
          <w:sz w:val="20"/>
          <w:szCs w:val="20"/>
        </w:rPr>
        <w:t xml:space="preserve">Сведения о Заказчике (заполняется, если Заказчик и Потребитель — разные лица):</w:t>
      </w:r>
    </w:p>
    <w:p>
      <w:pPr>
        <w:spacing w:after="40" w:line="238"/>
        <w:jc w:val="both"/>
      </w:pPr>
      <w:r>
        <w:rPr>
          <w:rFonts w:ascii="Times New Roman" w:cs="Times New Roman" w:eastAsia="Times New Roman" w:hAnsi="Times New Roman"/>
          <w:sz w:val="19"/>
          <w:szCs w:val="19"/>
        </w:rPr>
        <w:t xml:space="preserve">Физическое лицо: Ф. И. О. _______________________________________________________</w:t>
      </w:r>
    </w:p>
    <w:p>
      <w:pPr>
        <w:spacing w:after="40" w:line="238"/>
        <w:jc w:val="both"/>
      </w:pPr>
      <w:r>
        <w:rPr>
          <w:rFonts w:ascii="Times New Roman" w:cs="Times New Roman" w:eastAsia="Times New Roman" w:hAnsi="Times New Roman"/>
          <w:sz w:val="19"/>
          <w:szCs w:val="19"/>
        </w:rPr>
        <w:t xml:space="preserve">Адрес места жительства ______________________ телефон ___________________________</w:t>
      </w:r>
    </w:p>
    <w:p>
      <w:pPr>
        <w:spacing w:after="40" w:line="238"/>
        <w:jc w:val="both"/>
      </w:pPr>
      <w:r>
        <w:rPr>
          <w:rFonts w:ascii="Times New Roman" w:cs="Times New Roman" w:eastAsia="Times New Roman" w:hAnsi="Times New Roman"/>
          <w:sz w:val="19"/>
          <w:szCs w:val="19"/>
        </w:rPr>
        <w:t xml:space="preserve">Документ, удостоверяющий личность: ______________________________________________</w:t>
      </w:r>
    </w:p>
    <w:p>
      <w:pPr>
        <w:spacing w:after="40" w:line="238"/>
        <w:jc w:val="both"/>
      </w:pPr>
      <w:r>
        <w:rPr>
          <w:rFonts w:ascii="Times New Roman" w:cs="Times New Roman" w:eastAsia="Times New Roman" w:hAnsi="Times New Roman"/>
          <w:sz w:val="19"/>
          <w:szCs w:val="19"/>
        </w:rPr>
        <w:t xml:space="preserve">Юридическое лицо: наименование __________________________________________________</w:t>
      </w:r>
    </w:p>
    <w:p>
      <w:pPr>
        <w:spacing w:after="40" w:line="238"/>
        <w:jc w:val="both"/>
      </w:pPr>
      <w:r>
        <w:rPr>
          <w:rFonts w:ascii="Times New Roman" w:cs="Times New Roman" w:eastAsia="Times New Roman" w:hAnsi="Times New Roman"/>
          <w:sz w:val="19"/>
          <w:szCs w:val="19"/>
        </w:rPr>
        <w:t xml:space="preserve">Адрес в пределах места нахождения ______________ ОГРН ____________ ИНН ___________</w:t>
      </w:r>
    </w:p>
    <w:p>
      <w:pPr>
        <w:keepNext/>
        <w:spacing w:after="80" w:before="170"/>
        <w:jc w:val="left"/>
      </w:pPr>
      <w:r>
        <w:rPr>
          <w:rFonts w:ascii="Times New Roman" w:cs="Times New Roman" w:eastAsia="Times New Roman" w:hAnsi="Times New Roman"/>
          <w:b/>
          <w:bCs/>
          <w:sz w:val="21"/>
          <w:szCs w:val="21"/>
        </w:rPr>
        <w:t xml:space="preserve">2. ПРЕДМЕТ ДОГОВОРА</w:t>
      </w:r>
    </w:p>
    <w:p>
      <w:pPr>
        <w:keepNext w:val="false"/>
        <w:spacing w:after="55" w:line="238"/>
        <w:jc w:val="both"/>
      </w:pPr>
      <w:r>
        <w:rPr>
          <w:rFonts w:ascii="Times New Roman" w:cs="Times New Roman" w:eastAsia="Times New Roman" w:hAnsi="Times New Roman"/>
          <w:b/>
          <w:bCs/>
          <w:sz w:val="20"/>
          <w:szCs w:val="20"/>
        </w:rPr>
        <w:t xml:space="preserve">2.1. </w:t>
      </w:r>
      <w:r>
        <w:rPr>
          <w:rFonts w:ascii="Times New Roman" w:cs="Times New Roman" w:eastAsia="Times New Roman" w:hAnsi="Times New Roman"/>
          <w:sz w:val="20"/>
          <w:szCs w:val="20"/>
        </w:rPr>
        <w:t xml:space="preserve">Исполнитель обязуется оказать Потребителю платные медицинские услуги, а Потребитель (Заказчик) обязуется оплатить их на условиях настоящего Договора.</w:t>
      </w:r>
    </w:p>
    <w:p>
      <w:pPr>
        <w:keepNext w:val="false"/>
        <w:spacing w:after="55" w:line="238"/>
        <w:jc w:val="both"/>
      </w:pPr>
      <w:r>
        <w:rPr>
          <w:rFonts w:ascii="Times New Roman" w:cs="Times New Roman" w:eastAsia="Times New Roman" w:hAnsi="Times New Roman"/>
          <w:b/>
          <w:bCs/>
          <w:sz w:val="20"/>
          <w:szCs w:val="20"/>
        </w:rPr>
        <w:t xml:space="preserve">2.2. </w:t>
      </w:r>
      <w:r>
        <w:rPr>
          <w:rFonts w:ascii="Times New Roman" w:cs="Times New Roman" w:eastAsia="Times New Roman" w:hAnsi="Times New Roman"/>
          <w:sz w:val="20"/>
          <w:szCs w:val="20"/>
        </w:rPr>
        <w:t xml:space="preserve">Перечень платных медицинских услуг, предоставляемых в соответствии с настоящим Договором, их объём, стоимость и сроки предоставления определяются Планом лечения, который оформляется в письменной форме, подписывается сторонами и является неотъемлемой частью настоящего Договора. План лечения может уточняться и дополняться по соглашению сторон путём оформления нового Плана лечения либо дополнения к нему.</w:t>
      </w:r>
    </w:p>
    <w:p>
      <w:pPr>
        <w:keepNext w:val="false"/>
        <w:spacing w:after="55" w:line="238"/>
        <w:jc w:val="both"/>
      </w:pPr>
      <w:r>
        <w:rPr>
          <w:rFonts w:ascii="Times New Roman" w:cs="Times New Roman" w:eastAsia="Times New Roman" w:hAnsi="Times New Roman"/>
          <w:b/>
          <w:bCs/>
          <w:sz w:val="20"/>
          <w:szCs w:val="20"/>
        </w:rPr>
        <w:t xml:space="preserve">2.3. </w:t>
      </w:r>
      <w:r>
        <w:rPr>
          <w:rFonts w:ascii="Times New Roman" w:cs="Times New Roman" w:eastAsia="Times New Roman" w:hAnsi="Times New Roman"/>
          <w:sz w:val="20"/>
          <w:szCs w:val="20"/>
        </w:rPr>
        <w:t xml:space="preserve">Предоставляемые по настоящему Договору медицинские услуги являются самостоятельными, отделёнными друг от друга по времени и технологическим подходам.</w:t>
      </w:r>
    </w:p>
    <w:p>
      <w:pPr>
        <w:keepNext w:val="false"/>
        <w:spacing w:after="55" w:line="238"/>
        <w:jc w:val="both"/>
      </w:pPr>
      <w:r>
        <w:rPr>
          <w:rFonts w:ascii="Times New Roman" w:cs="Times New Roman" w:eastAsia="Times New Roman" w:hAnsi="Times New Roman"/>
          <w:b/>
          <w:bCs/>
          <w:sz w:val="20"/>
          <w:szCs w:val="20"/>
        </w:rPr>
        <w:t xml:space="preserve">2.4. </w:t>
      </w:r>
      <w:r>
        <w:rPr>
          <w:rFonts w:ascii="Times New Roman" w:cs="Times New Roman" w:eastAsia="Times New Roman" w:hAnsi="Times New Roman"/>
          <w:sz w:val="20"/>
          <w:szCs w:val="20"/>
        </w:rPr>
        <w:t xml:space="preserve">Платные медицинские услуги предоставляются с учётом номенклатуры медицинских услуг, утверждаемой Министерством здравоохранения Российской Федерации, и могут оказываться в полном объёме стандарта медицинской помощи либо по просьбе Потребителя в виде отдельных консультаций или медицинских вмешательств, в том числе в объёме, превышающем объём выполняемого стандарта медицинской помощи. Просьба Потребителя оформляется его письменным согласием в Плане лечения.</w:t>
      </w:r>
    </w:p>
    <w:p>
      <w:pPr>
        <w:keepNext w:val="false"/>
        <w:spacing w:after="55" w:line="238"/>
        <w:jc w:val="both"/>
      </w:pPr>
      <w:r>
        <w:rPr>
          <w:rFonts w:ascii="Times New Roman" w:cs="Times New Roman" w:eastAsia="Times New Roman" w:hAnsi="Times New Roman"/>
          <w:b/>
          <w:bCs/>
          <w:sz w:val="20"/>
          <w:szCs w:val="20"/>
        </w:rPr>
        <w:t xml:space="preserve">2.5. </w:t>
      </w:r>
      <w:r>
        <w:rPr>
          <w:rFonts w:ascii="Times New Roman" w:cs="Times New Roman" w:eastAsia="Times New Roman" w:hAnsi="Times New Roman"/>
          <w:sz w:val="20"/>
          <w:szCs w:val="20"/>
        </w:rPr>
        <w:t xml:space="preserve">До заключения Договора Потребителю предоставлена в доступной форме информация: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 возможности получения соответствующих видов и объёмов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 порядках оказания медицинской помощи и стандартах медицинской помощи (при наличии), в соответствии и с учётом которых оказываются платные медицинские услуги, и о клинических рекомендациях;</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 медицинском работнике, отвечающем за предоставление соответствующей платной медицинской услуги, об уровне его профессионального образования и о квалификации;</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 методах оказания медицинской помощи, связанных с ними рисках, возможных видах медицинского вмешательства, их последствиях и ожидаемых результатах;</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 перечне платных медицинских услуг с указанием цен в рублях (Прейскурант).</w:t>
      </w:r>
    </w:p>
    <w:p>
      <w:pPr>
        <w:keepNext w:val="false"/>
        <w:spacing w:after="55" w:line="238"/>
        <w:jc w:val="both"/>
      </w:pPr>
      <w:r>
        <w:rPr>
          <w:rFonts w:ascii="Times New Roman" w:cs="Times New Roman" w:eastAsia="Times New Roman" w:hAnsi="Times New Roman"/>
          <w:b/>
          <w:bCs/>
          <w:sz w:val="20"/>
          <w:szCs w:val="20"/>
        </w:rPr>
        <w:t xml:space="preserve">2.6. </w:t>
      </w:r>
      <w:r>
        <w:rPr>
          <w:rFonts w:ascii="Times New Roman" w:cs="Times New Roman" w:eastAsia="Times New Roman" w:hAnsi="Times New Roman"/>
          <w:sz w:val="20"/>
          <w:szCs w:val="20"/>
        </w:rPr>
        <w:t xml:space="preserve">Отказ Потребителя от заключения настоящего Договора и (или) от предлагаемых платных медицинских услуг не может быть причиной уменьшения видов и объёма медицинской помощи, оказываемой без взимания платы в рамках программы государственных гарантий и территориальной программы.</w:t>
      </w:r>
    </w:p>
    <w:p>
      <w:pPr>
        <w:keepNext/>
        <w:spacing w:after="80" w:before="170"/>
        <w:jc w:val="left"/>
      </w:pPr>
      <w:r>
        <w:rPr>
          <w:rFonts w:ascii="Times New Roman" w:cs="Times New Roman" w:eastAsia="Times New Roman" w:hAnsi="Times New Roman"/>
          <w:b/>
          <w:bCs/>
          <w:sz w:val="21"/>
          <w:szCs w:val="21"/>
        </w:rPr>
        <w:t xml:space="preserve">3. СТОИМОСТЬ УСЛУГ, СРОКИ И ПОРЯДОК ОПЛАТЫ</w:t>
      </w:r>
    </w:p>
    <w:p>
      <w:pPr>
        <w:keepNext w:val="false"/>
        <w:spacing w:after="55" w:line="238"/>
        <w:jc w:val="both"/>
      </w:pPr>
      <w:r>
        <w:rPr>
          <w:rFonts w:ascii="Times New Roman" w:cs="Times New Roman" w:eastAsia="Times New Roman" w:hAnsi="Times New Roman"/>
          <w:b/>
          <w:bCs/>
          <w:sz w:val="20"/>
          <w:szCs w:val="20"/>
        </w:rPr>
        <w:t xml:space="preserve">3.1. </w:t>
      </w:r>
      <w:r>
        <w:rPr>
          <w:rFonts w:ascii="Times New Roman" w:cs="Times New Roman" w:eastAsia="Times New Roman" w:hAnsi="Times New Roman"/>
          <w:sz w:val="20"/>
          <w:szCs w:val="20"/>
        </w:rPr>
        <w:t xml:space="preserve">Стоимость платных медицинских услуг определяется действующим Прейскурантом Исполнителя исходя из фактического объёма оказанных услуг. Стоимость конкретных услуг указывается в Плане лечения. С Прейскурантом Потребитель ознакомлен до подписания Договора.</w:t>
      </w:r>
    </w:p>
    <w:p>
      <w:pPr>
        <w:keepNext w:val="false"/>
        <w:spacing w:after="55" w:line="238"/>
        <w:jc w:val="both"/>
      </w:pPr>
      <w:r>
        <w:rPr>
          <w:rFonts w:ascii="Times New Roman" w:cs="Times New Roman" w:eastAsia="Times New Roman" w:hAnsi="Times New Roman"/>
          <w:b/>
          <w:bCs/>
          <w:sz w:val="20"/>
          <w:szCs w:val="20"/>
        </w:rPr>
        <w:t xml:space="preserve">3.2. </w:t>
      </w:r>
      <w:r>
        <w:rPr>
          <w:rFonts w:ascii="Times New Roman" w:cs="Times New Roman" w:eastAsia="Times New Roman" w:hAnsi="Times New Roman"/>
          <w:sz w:val="20"/>
          <w:szCs w:val="20"/>
        </w:rPr>
        <w:t xml:space="preserve">Оплата производится в день оказания соответствующей услуги либо в ином порядке и в иные сроки, согласованные сторонами в Плане лечения, в том числе поэтапно.</w:t>
      </w:r>
    </w:p>
    <w:p>
      <w:pPr>
        <w:keepNext w:val="false"/>
        <w:spacing w:after="55" w:line="238"/>
        <w:jc w:val="both"/>
      </w:pPr>
      <w:r>
        <w:rPr>
          <w:rFonts w:ascii="Times New Roman" w:cs="Times New Roman" w:eastAsia="Times New Roman" w:hAnsi="Times New Roman"/>
          <w:b/>
          <w:bCs/>
          <w:sz w:val="20"/>
          <w:szCs w:val="20"/>
        </w:rPr>
        <w:t xml:space="preserve">3.3. </w:t>
      </w:r>
      <w:r>
        <w:rPr>
          <w:rFonts w:ascii="Times New Roman" w:cs="Times New Roman" w:eastAsia="Times New Roman" w:hAnsi="Times New Roman"/>
          <w:sz w:val="20"/>
          <w:szCs w:val="20"/>
        </w:rPr>
        <w:t xml:space="preserve">Оплата осуществляется наличными денежными средствами в кассу Исполнителя, путём перечисления на расчётный счёт Исполнителя либо иным не запрещённым законом способом. Исполнитель выдаёт документ, подтверждающий произведённую оплату.</w:t>
      </w:r>
    </w:p>
    <w:p>
      <w:pPr>
        <w:keepNext w:val="false"/>
        <w:spacing w:after="55" w:line="238"/>
        <w:jc w:val="both"/>
      </w:pPr>
      <w:r>
        <w:rPr>
          <w:rFonts w:ascii="Times New Roman" w:cs="Times New Roman" w:eastAsia="Times New Roman" w:hAnsi="Times New Roman"/>
          <w:b/>
          <w:bCs/>
          <w:sz w:val="20"/>
          <w:szCs w:val="20"/>
        </w:rPr>
        <w:t xml:space="preserve">3.4. </w:t>
      </w:r>
      <w:r>
        <w:rPr>
          <w:rFonts w:ascii="Times New Roman" w:cs="Times New Roman" w:eastAsia="Times New Roman" w:hAnsi="Times New Roman"/>
          <w:sz w:val="20"/>
          <w:szCs w:val="20"/>
        </w:rPr>
        <w:t xml:space="preserve">По требованию Потребителя (Заказчика) на предоставление платных медицинских услуг составляется Смета, которая с момента составления становится неотъемлемой частью Договора.</w:t>
      </w:r>
    </w:p>
    <w:p>
      <w:pPr>
        <w:keepNext w:val="false"/>
        <w:spacing w:after="55" w:line="238"/>
        <w:jc w:val="both"/>
      </w:pPr>
      <w:r>
        <w:rPr>
          <w:rFonts w:ascii="Times New Roman" w:cs="Times New Roman" w:eastAsia="Times New Roman" w:hAnsi="Times New Roman"/>
          <w:b/>
          <w:bCs/>
          <w:sz w:val="20"/>
          <w:szCs w:val="20"/>
        </w:rPr>
        <w:t xml:space="preserve">3.5. </w:t>
      </w:r>
      <w:r>
        <w:rPr>
          <w:rFonts w:ascii="Times New Roman" w:cs="Times New Roman" w:eastAsia="Times New Roman" w:hAnsi="Times New Roman"/>
          <w:sz w:val="20"/>
          <w:szCs w:val="20"/>
        </w:rPr>
        <w:t xml:space="preserve">Исполнитель по обращению Потребителя выдаёт справку об оплате медицинских услуг для представления в налоговый орган в целях получения социального налогового вычета, предусмотренного статьёй 219 Налогового кодекса Российской Федерации, а также по требованию — копии медицинских документов и выписки из них в порядке, установленном законодательством.</w:t>
      </w:r>
    </w:p>
    <w:p>
      <w:pPr>
        <w:keepNext w:val="false"/>
        <w:spacing w:after="55" w:line="238"/>
        <w:jc w:val="both"/>
      </w:pPr>
      <w:r>
        <w:rPr>
          <w:rFonts w:ascii="Times New Roman" w:cs="Times New Roman" w:eastAsia="Times New Roman" w:hAnsi="Times New Roman"/>
          <w:b/>
          <w:bCs/>
          <w:sz w:val="20"/>
          <w:szCs w:val="20"/>
        </w:rPr>
        <w:t xml:space="preserve">3.6. </w:t>
      </w:r>
      <w:r>
        <w:rPr>
          <w:rFonts w:ascii="Times New Roman" w:cs="Times New Roman" w:eastAsia="Times New Roman" w:hAnsi="Times New Roman"/>
          <w:sz w:val="20"/>
          <w:szCs w:val="20"/>
        </w:rPr>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Планом лечения, Исполнитель обязан предупредить об этом Потребителя. Без согласия Потребителя Исполнитель не вправе предоставлять дополнительные медицинские услуги на возмездной основе.</w:t>
      </w:r>
    </w:p>
    <w:p>
      <w:pPr>
        <w:keepNext w:val="false"/>
        <w:spacing w:after="55" w:line="238"/>
        <w:jc w:val="both"/>
      </w:pPr>
      <w:r>
        <w:rPr>
          <w:rFonts w:ascii="Times New Roman" w:cs="Times New Roman" w:eastAsia="Times New Roman" w:hAnsi="Times New Roman"/>
          <w:b/>
          <w:bCs/>
          <w:sz w:val="20"/>
          <w:szCs w:val="20"/>
        </w:rPr>
        <w:t xml:space="preserve">3.7. </w:t>
      </w:r>
      <w:r>
        <w:rPr>
          <w:rFonts w:ascii="Times New Roman" w:cs="Times New Roman" w:eastAsia="Times New Roman" w:hAnsi="Times New Roman"/>
          <w:sz w:val="20"/>
          <w:szCs w:val="20"/>
        </w:rPr>
        <w:t xml:space="preserve">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такие услуги оказываются без взимания платы.</w:t>
      </w:r>
    </w:p>
    <w:p>
      <w:pPr>
        <w:keepNext/>
        <w:spacing w:after="80" w:before="170"/>
        <w:jc w:val="left"/>
      </w:pPr>
      <w:r>
        <w:rPr>
          <w:rFonts w:ascii="Times New Roman" w:cs="Times New Roman" w:eastAsia="Times New Roman" w:hAnsi="Times New Roman"/>
          <w:b/>
          <w:bCs/>
          <w:sz w:val="21"/>
          <w:szCs w:val="21"/>
        </w:rPr>
        <w:t xml:space="preserve">4. СРОКИ И ПОРЯДОК ПРЕДОСТАВЛЕНИЯ УСЛУГ</w:t>
      </w:r>
    </w:p>
    <w:p>
      <w:pPr>
        <w:keepNext w:val="false"/>
        <w:spacing w:after="55" w:line="238"/>
        <w:jc w:val="both"/>
      </w:pPr>
      <w:r>
        <w:rPr>
          <w:rFonts w:ascii="Times New Roman" w:cs="Times New Roman" w:eastAsia="Times New Roman" w:hAnsi="Times New Roman"/>
          <w:b/>
          <w:bCs/>
          <w:sz w:val="20"/>
          <w:szCs w:val="20"/>
        </w:rPr>
        <w:t xml:space="preserve">4.1. </w:t>
      </w:r>
      <w:r>
        <w:rPr>
          <w:rFonts w:ascii="Times New Roman" w:cs="Times New Roman" w:eastAsia="Times New Roman" w:hAnsi="Times New Roman"/>
          <w:sz w:val="20"/>
          <w:szCs w:val="20"/>
        </w:rPr>
        <w:t xml:space="preserve">Платные медицинские услуги предоставляются поэтапно. Срок предоставления каждого этапа указывается в Плане лечения в виде календарной даты либо периода, исчисляемого со дня завершения предшествующего этапа.</w:t>
      </w:r>
    </w:p>
    <w:p>
      <w:pPr>
        <w:keepNext w:val="false"/>
        <w:spacing w:after="55" w:line="238"/>
        <w:jc w:val="both"/>
      </w:pPr>
      <w:r>
        <w:rPr>
          <w:rFonts w:ascii="Times New Roman" w:cs="Times New Roman" w:eastAsia="Times New Roman" w:hAnsi="Times New Roman"/>
          <w:b/>
          <w:bCs/>
          <w:sz w:val="20"/>
          <w:szCs w:val="20"/>
        </w:rPr>
        <w:t xml:space="preserve">4.2. </w:t>
      </w:r>
      <w:r>
        <w:rPr>
          <w:rFonts w:ascii="Times New Roman" w:cs="Times New Roman" w:eastAsia="Times New Roman" w:hAnsi="Times New Roman"/>
          <w:sz w:val="20"/>
          <w:szCs w:val="20"/>
        </w:rPr>
        <w:t xml:space="preserve">Общий срок предоставления платных медицинских услуг по настоящему Договору равен сроку выполнения последнего этапа, предусмотренного Планом лечения.</w:t>
      </w:r>
    </w:p>
    <w:p>
      <w:pPr>
        <w:keepNext w:val="false"/>
        <w:spacing w:after="55" w:line="238"/>
        <w:jc w:val="both"/>
      </w:pPr>
      <w:r>
        <w:rPr>
          <w:rFonts w:ascii="Times New Roman" w:cs="Times New Roman" w:eastAsia="Times New Roman" w:hAnsi="Times New Roman"/>
          <w:b/>
          <w:bCs/>
          <w:sz w:val="20"/>
          <w:szCs w:val="20"/>
        </w:rPr>
        <w:t xml:space="preserve">4.3. </w:t>
      </w:r>
      <w:r>
        <w:rPr>
          <w:rFonts w:ascii="Times New Roman" w:cs="Times New Roman" w:eastAsia="Times New Roman" w:hAnsi="Times New Roman"/>
          <w:sz w:val="20"/>
          <w:szCs w:val="20"/>
        </w:rPr>
        <w:t xml:space="preserve">Сроки, указанные в Плане лечения, продлеваются соразмерно на период:</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неявки Потребителя на приём либо переноса приёма по инициативе Потребителя;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наличия у Потребителя медицинских противопоказаний, препятствующих выполнению этапа;</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ожидания изготовления ортопедических или ортодонтических конструкций, если задержка вызвана обстоятельствами, не зависящими от Исполнителя;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невыполнения Потребителем подготовительных мероприятий, предусмотренных Планом лечения.</w:t>
      </w:r>
    </w:p>
    <w:p>
      <w:pPr>
        <w:keepNext w:val="false"/>
        <w:spacing w:after="55" w:line="238"/>
        <w:jc w:val="both"/>
      </w:pPr>
      <w:r>
        <w:rPr>
          <w:rFonts w:ascii="Times New Roman" w:cs="Times New Roman" w:eastAsia="Times New Roman" w:hAnsi="Times New Roman"/>
          <w:b/>
          <w:bCs/>
          <w:sz w:val="20"/>
          <w:szCs w:val="20"/>
        </w:rPr>
        <w:t xml:space="preserve">4.4. </w:t>
      </w:r>
      <w:r>
        <w:rPr>
          <w:rFonts w:ascii="Times New Roman" w:cs="Times New Roman" w:eastAsia="Times New Roman" w:hAnsi="Times New Roman"/>
          <w:sz w:val="20"/>
          <w:szCs w:val="20"/>
        </w:rPr>
        <w:t xml:space="preserve">Медицинская помощь организуется и оказывается в соответствии с положением об организации оказания медицинской помощи по видам медицинской помощи, порядками оказания медицинской помощи, на основе клинических рекомендаций и с учётом стандартов медицинской помощи.</w:t>
      </w:r>
    </w:p>
    <w:p>
      <w:pPr>
        <w:keepNext w:val="false"/>
        <w:spacing w:after="55" w:line="238"/>
        <w:jc w:val="both"/>
      </w:pPr>
      <w:r>
        <w:rPr>
          <w:rFonts w:ascii="Times New Roman" w:cs="Times New Roman" w:eastAsia="Times New Roman" w:hAnsi="Times New Roman"/>
          <w:b/>
          <w:bCs/>
          <w:sz w:val="20"/>
          <w:szCs w:val="20"/>
        </w:rPr>
        <w:t xml:space="preserve">4.5. </w:t>
      </w:r>
      <w:r>
        <w:rPr>
          <w:rFonts w:ascii="Times New Roman" w:cs="Times New Roman" w:eastAsia="Times New Roman" w:hAnsi="Times New Roman"/>
          <w:sz w:val="20"/>
          <w:szCs w:val="20"/>
        </w:rPr>
        <w:t xml:space="preserve">Платные медицинские услуги предоставляются только при наличии информированного добровольного согласия Потребителя (законного представителя Потребителя) на медицинское вмешательство, оформляемого отдельным документом.</w:t>
      </w:r>
    </w:p>
    <w:p>
      <w:pPr>
        <w:keepNext w:val="false"/>
        <w:spacing w:after="55" w:line="238"/>
        <w:jc w:val="both"/>
      </w:pPr>
      <w:r>
        <w:rPr>
          <w:rFonts w:ascii="Times New Roman" w:cs="Times New Roman" w:eastAsia="Times New Roman" w:hAnsi="Times New Roman"/>
          <w:b/>
          <w:bCs/>
          <w:sz w:val="20"/>
          <w:szCs w:val="20"/>
        </w:rPr>
        <w:t xml:space="preserve">4.6. </w:t>
      </w:r>
      <w:r>
        <w:rPr>
          <w:rFonts w:ascii="Times New Roman" w:cs="Times New Roman" w:eastAsia="Times New Roman" w:hAnsi="Times New Roman"/>
          <w:sz w:val="20"/>
          <w:szCs w:val="20"/>
        </w:rPr>
        <w:t xml:space="preserve">Исполнитель обеспечивает соблюдение режима конфиденциальности и врачебной тайны.</w:t>
      </w:r>
    </w:p>
    <w:p>
      <w:pPr>
        <w:keepNext/>
        <w:spacing w:after="80" w:before="170"/>
        <w:jc w:val="left"/>
      </w:pPr>
      <w:r>
        <w:rPr>
          <w:rFonts w:ascii="Times New Roman" w:cs="Times New Roman" w:eastAsia="Times New Roman" w:hAnsi="Times New Roman"/>
          <w:b/>
          <w:bCs/>
          <w:sz w:val="21"/>
          <w:szCs w:val="21"/>
        </w:rPr>
        <w:t xml:space="preserve">5. ПРАВА И ОБЯЗАННОСТИ СТОРОН</w:t>
      </w:r>
    </w:p>
    <w:p>
      <w:pPr>
        <w:keepNext w:val="false"/>
        <w:spacing w:after="55" w:line="238"/>
        <w:jc w:val="both"/>
      </w:pPr>
      <w:r>
        <w:rPr>
          <w:rFonts w:ascii="Times New Roman" w:cs="Times New Roman" w:eastAsia="Times New Roman" w:hAnsi="Times New Roman"/>
          <w:b/>
          <w:bCs/>
          <w:sz w:val="20"/>
          <w:szCs w:val="20"/>
        </w:rPr>
        <w:t xml:space="preserve">5.1. </w:t>
      </w:r>
      <w:r>
        <w:rPr>
          <w:rFonts w:ascii="Times New Roman" w:cs="Times New Roman" w:eastAsia="Times New Roman" w:hAnsi="Times New Roman"/>
          <w:sz w:val="20"/>
          <w:szCs w:val="20"/>
        </w:rPr>
        <w:t xml:space="preserve">Исполнитель обязуется: оказать услуги качественно и в согласованные сроки; предоставлять по требованию Потребителя в доступной форме информацию о состоянии его здоровья,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а также об используемых лекарственных препаратах и медицинских изделиях, сроках их годности, показаниях и противопоказаниях; соблюдать требования к оформлению и ведению медицинской документации.</w:t>
      </w:r>
    </w:p>
    <w:p>
      <w:pPr>
        <w:keepNext w:val="false"/>
        <w:spacing w:after="55" w:line="238"/>
        <w:jc w:val="both"/>
      </w:pPr>
      <w:r>
        <w:rPr>
          <w:rFonts w:ascii="Times New Roman" w:cs="Times New Roman" w:eastAsia="Times New Roman" w:hAnsi="Times New Roman"/>
          <w:b/>
          <w:bCs/>
          <w:sz w:val="20"/>
          <w:szCs w:val="20"/>
        </w:rPr>
        <w:t xml:space="preserve">5.2. </w:t>
      </w:r>
      <w:r>
        <w:rPr>
          <w:rFonts w:ascii="Times New Roman" w:cs="Times New Roman" w:eastAsia="Times New Roman" w:hAnsi="Times New Roman"/>
          <w:sz w:val="20"/>
          <w:szCs w:val="20"/>
        </w:rPr>
        <w:t xml:space="preserve">Потребитель обязуется: сообщить Исполнителю полные и достоверные сведения о состоянии своего здоровья, перенесённых и имеющихся заболеваниях, принимаемых лекарственных препаратах, аллергических реакциях; предоставить имеющуюся медицинскую документацию; соблюдать назначенный режим лечения, рекомендации и назначения; своевременно являться на приёмы и контрольные осмотры; незамедлительно информировать врача об изменениях состояния здоровья; оплачивать услуги в согласованные сроки.</w:t>
      </w:r>
    </w:p>
    <w:p>
      <w:pPr>
        <w:keepNext w:val="false"/>
        <w:spacing w:after="55" w:line="238"/>
        <w:jc w:val="both"/>
      </w:pPr>
      <w:r>
        <w:rPr>
          <w:rFonts w:ascii="Times New Roman" w:cs="Times New Roman" w:eastAsia="Times New Roman" w:hAnsi="Times New Roman"/>
          <w:b/>
          <w:bCs/>
          <w:sz w:val="20"/>
          <w:szCs w:val="20"/>
        </w:rPr>
        <w:t xml:space="preserve">5.3. </w:t>
      </w:r>
      <w:r>
        <w:rPr>
          <w:rFonts w:ascii="Times New Roman" w:cs="Times New Roman" w:eastAsia="Times New Roman" w:hAnsi="Times New Roman"/>
          <w:sz w:val="20"/>
          <w:szCs w:val="20"/>
        </w:rPr>
        <w:t xml:space="preserve">Потребитель вправе отказаться от исполнения Договора в любое время при условии оплаты Исполнителю фактически понесённых им расходов, связанных с исполнением обязательств по Договору. Состав и размер таких расходов подтверждаются Исполнителем документально и предъявляются Потребителю с расчётом.</w:t>
      </w:r>
    </w:p>
    <w:p>
      <w:pPr>
        <w:keepNext/>
        <w:spacing w:after="80" w:before="170"/>
        <w:jc w:val="left"/>
      </w:pPr>
      <w:r>
        <w:rPr>
          <w:rFonts w:ascii="Times New Roman" w:cs="Times New Roman" w:eastAsia="Times New Roman" w:hAnsi="Times New Roman"/>
          <w:b/>
          <w:bCs/>
          <w:sz w:val="21"/>
          <w:szCs w:val="21"/>
        </w:rPr>
        <w:t xml:space="preserve">6. ГАРАНТИЙНЫЕ СРОКИ И СРОКИ СЛУЖБЫ</w:t>
      </w:r>
    </w:p>
    <w:p>
      <w:pPr>
        <w:keepNext w:val="false"/>
        <w:spacing w:after="55" w:line="238"/>
        <w:jc w:val="both"/>
      </w:pPr>
      <w:r>
        <w:rPr>
          <w:rFonts w:ascii="Times New Roman" w:cs="Times New Roman" w:eastAsia="Times New Roman" w:hAnsi="Times New Roman"/>
          <w:b/>
          <w:bCs/>
          <w:sz w:val="20"/>
          <w:szCs w:val="20"/>
        </w:rPr>
        <w:t xml:space="preserve">6.1. </w:t>
      </w:r>
      <w:r>
        <w:rPr>
          <w:rFonts w:ascii="Times New Roman" w:cs="Times New Roman" w:eastAsia="Times New Roman" w:hAnsi="Times New Roman"/>
          <w:sz w:val="20"/>
          <w:szCs w:val="20"/>
        </w:rPr>
        <w:t xml:space="preserve">Гарантийный срок — период, в течение которого Исполнитель обязуется безвозмездно устранить недостатки выполненной работы. Срок службы — период, в течение которого Исполнитель обязуется обеспечивать возможность использования результата работы и нести ответственность за существенные недостатки.</w:t>
      </w:r>
    </w:p>
    <w:p>
      <w:pPr>
        <w:keepNext w:val="false"/>
        <w:spacing w:after="55" w:line="238"/>
        <w:jc w:val="both"/>
      </w:pPr>
      <w:r>
        <w:rPr>
          <w:rFonts w:ascii="Times New Roman" w:cs="Times New Roman" w:eastAsia="Times New Roman" w:hAnsi="Times New Roman"/>
          <w:b/>
          <w:bCs/>
          <w:sz w:val="20"/>
          <w:szCs w:val="20"/>
        </w:rPr>
        <w:t xml:space="preserve">6.2. </w:t>
      </w:r>
      <w:r>
        <w:rPr>
          <w:rFonts w:ascii="Times New Roman" w:cs="Times New Roman" w:eastAsia="Times New Roman" w:hAnsi="Times New Roman"/>
          <w:sz w:val="20"/>
          <w:szCs w:val="20"/>
        </w:rPr>
        <w:t xml:space="preserve">Гарантийный срок и срок службы исчисляются со дня завершения соответствующего этапа лечения, а для ортопедических, ортодонтических и гнатологических конструкций — со дня их фиксации либо передачи Потребителю.</w:t>
      </w:r>
    </w:p>
    <w:p>
      <w:pPr>
        <w:keepNext/>
        <w:spacing w:after="55" w:line="238"/>
        <w:jc w:val="both"/>
      </w:pPr>
      <w:r>
        <w:rPr>
          <w:rFonts w:ascii="Times New Roman" w:cs="Times New Roman" w:eastAsia="Times New Roman" w:hAnsi="Times New Roman"/>
          <w:b/>
          <w:bCs/>
          <w:sz w:val="20"/>
          <w:szCs w:val="20"/>
        </w:rPr>
        <w:t xml:space="preserve">6.3. </w:t>
      </w:r>
      <w:r>
        <w:rPr>
          <w:rFonts w:ascii="Times New Roman" w:cs="Times New Roman" w:eastAsia="Times New Roman" w:hAnsi="Times New Roman"/>
          <w:sz w:val="20"/>
          <w:szCs w:val="20"/>
        </w:rPr>
        <w:t xml:space="preserve">Исполнитель устанавливает следующие гарантийные сроки и сроки службы:</w:t>
      </w:r>
    </w:p>
    <w:p>
      <w:pPr>
        <w:spacing w:after="70" w:line="238"/>
        <w:jc w:val="both"/>
      </w:pPr>
      <w:r>
        <w:rPr>
          <w:rFonts w:ascii="Times New Roman" w:cs="Times New Roman" w:eastAsia="Times New Roman" w:hAnsi="Times New Roman"/>
          <w:sz w:val="20"/>
          <w:szCs w:val="20"/>
        </w:rPr>
        <w:t xml:space="preserve"/>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600"/>
        <w:gridCol w:w="2520"/>
        <w:gridCol w:w="2520"/>
      </w:tblGrid>
      <w:tr>
        <w:trPr>
          <w:cantSplit/>
          <w:tblHeader/>
        </w:trPr>
        <w:tc>
          <w:tcPr>
            <w:tcW w:type="dxa" w:w="4600"/>
            <w:shd w:fill="DCE6F1" w:color="auto" w:val="clear"/>
            <w:tcMar>
              <w:top w:type="dxa" w:w="55"/>
              <w:left w:type="dxa" w:w="95"/>
              <w:bottom w:type="dxa" w:w="55"/>
              <w:right w:type="dxa" w:w="95"/>
            </w:tcMar>
          </w:tcPr>
          <w:p>
            <w:pPr>
              <w:keepNext/>
              <w:spacing w:after="0" w:line="245"/>
            </w:pPr>
            <w:r>
              <w:rPr>
                <w:rFonts w:ascii="Times New Roman" w:cs="Times New Roman" w:eastAsia="Times New Roman" w:hAnsi="Times New Roman"/>
                <w:b/>
                <w:bCs/>
                <w:sz w:val="19"/>
                <w:szCs w:val="19"/>
              </w:rPr>
              <w:t xml:space="preserve">Вид работ</w:t>
            </w:r>
          </w:p>
        </w:tc>
        <w:tc>
          <w:tcPr>
            <w:tcW w:type="dxa" w:w="2520"/>
            <w:shd w:fill="DCE6F1" w:color="auto" w:val="clear"/>
            <w:tcMar>
              <w:top w:type="dxa" w:w="55"/>
              <w:left w:type="dxa" w:w="95"/>
              <w:bottom w:type="dxa" w:w="55"/>
              <w:right w:type="dxa" w:w="95"/>
            </w:tcMar>
          </w:tcPr>
          <w:p>
            <w:pPr>
              <w:keepNext/>
              <w:spacing w:after="0" w:line="245"/>
            </w:pPr>
            <w:r>
              <w:rPr>
                <w:rFonts w:ascii="Times New Roman" w:cs="Times New Roman" w:eastAsia="Times New Roman" w:hAnsi="Times New Roman"/>
                <w:b/>
                <w:bCs/>
                <w:sz w:val="19"/>
                <w:szCs w:val="19"/>
              </w:rPr>
              <w:t xml:space="preserve">Гарантийный срок</w:t>
            </w:r>
          </w:p>
        </w:tc>
        <w:tc>
          <w:tcPr>
            <w:tcW w:type="dxa" w:w="2520"/>
            <w:shd w:fill="DCE6F1" w:color="auto" w:val="clear"/>
            <w:tcMar>
              <w:top w:type="dxa" w:w="55"/>
              <w:left w:type="dxa" w:w="95"/>
              <w:bottom w:type="dxa" w:w="55"/>
              <w:right w:type="dxa" w:w="95"/>
            </w:tcMar>
          </w:tcPr>
          <w:p>
            <w:pPr>
              <w:keepNext/>
              <w:spacing w:after="0" w:line="245"/>
            </w:pPr>
            <w:r>
              <w:rPr>
                <w:rFonts w:ascii="Times New Roman" w:cs="Times New Roman" w:eastAsia="Times New Roman" w:hAnsi="Times New Roman"/>
                <w:b/>
                <w:bCs/>
                <w:sz w:val="19"/>
                <w:szCs w:val="19"/>
              </w:rPr>
              <w:t xml:space="preserve">Срок службы</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Терапевтическое лечение: пломбы, реставрации</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12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24 месяца</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Эндодонтическое лечение — качество обтурации корневых каналов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12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24 месяца</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Несъёмные ортопедические конструкции: вкладки, коронки, мостовидные протезы</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12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60 месяцев</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Съёмные ортопедические конструкции</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6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24 месяца</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Дентальная имплантация — остеоинтеграция имплантата</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12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60 месяцев</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Дентальный имплантат как изделие</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Гарантия изготовителя</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Гарантия изготовителя</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Окклюзионные шины, каппы, гнатологические конструкции</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6 месяцев</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24 месяца</w:t>
            </w:r>
          </w:p>
        </w:tc>
      </w:tr>
      <w:tr>
        <w:trPr>
          <w:cantSplit/>
        </w:trPr>
        <w:tc>
          <w:tcPr>
            <w:tcW w:type="dxa" w:w="460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Ортодонтическое лечение</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Не устанавливается</w:t>
            </w:r>
          </w:p>
        </w:tc>
        <w:tc>
          <w:tcPr>
            <w:tcW w:type="dxa" w:w="2520"/>
            <w:tcMar>
              <w:top w:type="dxa" w:w="55"/>
              <w:left w:type="dxa" w:w="95"/>
              <w:bottom w:type="dxa" w:w="55"/>
              <w:right w:type="dxa" w:w="95"/>
            </w:tcMar>
          </w:tcPr>
          <w:p>
            <w:pPr>
              <w:keepNext/>
              <w:spacing w:after="0" w:line="245"/>
            </w:pPr>
            <w:r>
              <w:rPr>
                <w:rFonts w:ascii="Times New Roman" w:cs="Times New Roman" w:eastAsia="Times New Roman" w:hAnsi="Times New Roman"/>
                <w:sz w:val="19"/>
                <w:szCs w:val="19"/>
              </w:rPr>
              <w:t xml:space="preserve">24 месяца (на аппаратуру)</w:t>
            </w:r>
          </w:p>
        </w:tc>
      </w:tr>
      <w:tr>
        <w:trPr>
          <w:cantSplit/>
        </w:trPr>
        <w:tc>
          <w:tcPr>
            <w:tcW w:type="dxa" w:w="4600"/>
            <w:tcMar>
              <w:top w:type="dxa" w:w="55"/>
              <w:left w:type="dxa" w:w="95"/>
              <w:bottom w:type="dxa" w:w="55"/>
              <w:right w:type="dxa" w:w="95"/>
            </w:tcMar>
          </w:tcPr>
          <w:p>
            <w:pPr>
              <w:keepNext w:val="false"/>
              <w:spacing w:after="0" w:line="245"/>
            </w:pPr>
            <w:r>
              <w:rPr>
                <w:rFonts w:ascii="Times New Roman" w:cs="Times New Roman" w:eastAsia="Times New Roman" w:hAnsi="Times New Roman"/>
                <w:sz w:val="19"/>
                <w:szCs w:val="19"/>
              </w:rPr>
              <w:t xml:space="preserve">Профессиональная гигиена, отбеливание, временные конструкции</w:t>
            </w:r>
          </w:p>
        </w:tc>
        <w:tc>
          <w:tcPr>
            <w:tcW w:type="dxa" w:w="2520"/>
            <w:tcMar>
              <w:top w:type="dxa" w:w="55"/>
              <w:left w:type="dxa" w:w="95"/>
              <w:bottom w:type="dxa" w:w="55"/>
              <w:right w:type="dxa" w:w="95"/>
            </w:tcMar>
          </w:tcPr>
          <w:p>
            <w:pPr>
              <w:keepNext w:val="false"/>
              <w:spacing w:after="0" w:line="245"/>
            </w:pPr>
            <w:r>
              <w:rPr>
                <w:rFonts w:ascii="Times New Roman" w:cs="Times New Roman" w:eastAsia="Times New Roman" w:hAnsi="Times New Roman"/>
                <w:sz w:val="19"/>
                <w:szCs w:val="19"/>
              </w:rPr>
              <w:t xml:space="preserve">Не устанавливается</w:t>
            </w:r>
          </w:p>
        </w:tc>
        <w:tc>
          <w:tcPr>
            <w:tcW w:type="dxa" w:w="2520"/>
            <w:tcMar>
              <w:top w:type="dxa" w:w="55"/>
              <w:left w:type="dxa" w:w="95"/>
              <w:bottom w:type="dxa" w:w="55"/>
              <w:right w:type="dxa" w:w="95"/>
            </w:tcMar>
          </w:tcPr>
          <w:p>
            <w:pPr>
              <w:keepNext w:val="false"/>
              <w:spacing w:after="0" w:line="245"/>
            </w:pPr>
            <w:r>
              <w:rPr>
                <w:rFonts w:ascii="Times New Roman" w:cs="Times New Roman" w:eastAsia="Times New Roman" w:hAnsi="Times New Roman"/>
                <w:sz w:val="19"/>
                <w:szCs w:val="19"/>
              </w:rPr>
              <w:t xml:space="preserve">Не устанавливается</w:t>
            </w:r>
          </w:p>
        </w:tc>
      </w:tr>
    </w:tbl>
    <w:p>
      <w:pPr>
        <w:spacing w:after="110" w:line="238"/>
        <w:jc w:val="both"/>
      </w:pPr>
      <w:r>
        <w:rPr>
          <w:rFonts w:ascii="Times New Roman" w:cs="Times New Roman" w:eastAsia="Times New Roman" w:hAnsi="Times New Roman"/>
          <w:sz w:val="20"/>
          <w:szCs w:val="20"/>
        </w:rPr>
        <w:t xml:space="preserve"/>
      </w:r>
    </w:p>
    <w:p>
      <w:pPr>
        <w:keepNext w:val="false"/>
        <w:spacing w:after="55" w:line="238"/>
        <w:jc w:val="both"/>
      </w:pPr>
      <w:r>
        <w:rPr>
          <w:rFonts w:ascii="Times New Roman" w:cs="Times New Roman" w:eastAsia="Times New Roman" w:hAnsi="Times New Roman"/>
          <w:b/>
          <w:bCs/>
          <w:sz w:val="20"/>
          <w:szCs w:val="20"/>
        </w:rPr>
        <w:t xml:space="preserve">6.4. </w:t>
      </w:r>
      <w:r>
        <w:rPr>
          <w:rFonts w:ascii="Times New Roman" w:cs="Times New Roman" w:eastAsia="Times New Roman" w:hAnsi="Times New Roman"/>
          <w:b/>
          <w:bCs/>
          <w:sz w:val="20"/>
          <w:szCs w:val="20"/>
        </w:rPr>
        <w:t xml:space="preserve">Особенности гарантии при эндодонтическом лечении.</w:t>
      </w:r>
    </w:p>
    <w:p>
      <w:pPr>
        <w:spacing w:after="70" w:line="238"/>
        <w:jc w:val="both"/>
      </w:pPr>
      <w:r>
        <w:rPr>
          <w:rFonts w:ascii="Times New Roman" w:cs="Times New Roman" w:eastAsia="Times New Roman" w:hAnsi="Times New Roman"/>
          <w:sz w:val="20"/>
          <w:szCs w:val="20"/>
        </w:rPr>
        <w:t xml:space="preserve">Гарантия распространяется на качество обтурации корневых каналов, подтверждаемое контрольной рентгенограммой, выполненной по завершении лечения: полноту пломбирования, отсутствие перфораций, отсутствие необработанных каналов, отсутствие отломков инструментов.</w:t>
      </w:r>
    </w:p>
    <w:p>
      <w:pPr>
        <w:spacing w:after="70" w:line="238"/>
        <w:jc w:val="both"/>
      </w:pPr>
      <w:r>
        <w:rPr>
          <w:rFonts w:ascii="Times New Roman" w:cs="Times New Roman" w:eastAsia="Times New Roman" w:hAnsi="Times New Roman"/>
          <w:sz w:val="20"/>
          <w:szCs w:val="20"/>
        </w:rPr>
        <w:t xml:space="preserve">Гарантия не распространяется на сохранение или развитие периапикального очага при технически корректной обтурации, на продольный перелом корня, а также на реинфицирование через реставрацию, выполненную иной медицинской организацией.</w:t>
      </w:r>
    </w:p>
    <w:p>
      <w:pPr>
        <w:spacing w:after="90" w:line="238"/>
        <w:jc w:val="both"/>
      </w:pPr>
      <w:r>
        <w:rPr>
          <w:rFonts w:ascii="Times New Roman" w:cs="Times New Roman" w:eastAsia="Times New Roman" w:hAnsi="Times New Roman"/>
          <w:sz w:val="20"/>
          <w:szCs w:val="20"/>
        </w:rPr>
        <w:t xml:space="preserve">Гарантийные обязательства прекращаются, если эндодонтически леченный зуб не восстановлен рекомендованной конструкцией в срок, указанный в Плане лечения.</w:t>
      </w:r>
    </w:p>
    <w:p>
      <w:pPr>
        <w:keepNext w:val="false"/>
        <w:spacing w:after="55" w:line="238"/>
        <w:jc w:val="both"/>
      </w:pPr>
      <w:r>
        <w:rPr>
          <w:rFonts w:ascii="Times New Roman" w:cs="Times New Roman" w:eastAsia="Times New Roman" w:hAnsi="Times New Roman"/>
          <w:b/>
          <w:bCs/>
          <w:sz w:val="20"/>
          <w:szCs w:val="20"/>
        </w:rPr>
        <w:t xml:space="preserve">6.5. </w:t>
      </w:r>
      <w:r>
        <w:rPr>
          <w:rFonts w:ascii="Times New Roman" w:cs="Times New Roman" w:eastAsia="Times New Roman" w:hAnsi="Times New Roman"/>
          <w:b/>
          <w:bCs/>
          <w:sz w:val="20"/>
          <w:szCs w:val="20"/>
        </w:rPr>
        <w:t xml:space="preserve">Особенности гарантии при дентальной имплантации.</w:t>
      </w:r>
    </w:p>
    <w:p>
      <w:pPr>
        <w:spacing w:after="90" w:line="238"/>
        <w:jc w:val="both"/>
      </w:pPr>
      <w:r>
        <w:rPr>
          <w:rFonts w:ascii="Times New Roman" w:cs="Times New Roman" w:eastAsia="Times New Roman" w:hAnsi="Times New Roman"/>
          <w:sz w:val="20"/>
          <w:szCs w:val="20"/>
        </w:rPr>
        <w:t xml:space="preserve">Гарантия распространяется на остеоинтеграцию имплантата в период до начала протезирования. На развитие периимплантита и убыль костной ткани, наступившие после завершения протезирования, гарантия не распространяется.</w:t>
      </w:r>
    </w:p>
    <w:p>
      <w:pPr>
        <w:keepNext w:val="false"/>
        <w:spacing w:after="55" w:line="238"/>
        <w:jc w:val="both"/>
      </w:pPr>
      <w:r>
        <w:rPr>
          <w:rFonts w:ascii="Times New Roman" w:cs="Times New Roman" w:eastAsia="Times New Roman" w:hAnsi="Times New Roman"/>
          <w:b/>
          <w:bCs/>
          <w:sz w:val="20"/>
          <w:szCs w:val="20"/>
        </w:rPr>
        <w:t xml:space="preserve">6.6. </w:t>
      </w:r>
      <w:r>
        <w:rPr>
          <w:rFonts w:ascii="Times New Roman" w:cs="Times New Roman" w:eastAsia="Times New Roman" w:hAnsi="Times New Roman"/>
          <w:b/>
          <w:bCs/>
          <w:sz w:val="20"/>
          <w:szCs w:val="20"/>
        </w:rPr>
        <w:t xml:space="preserve">Особенности ортодонтического лечения.</w:t>
      </w:r>
    </w:p>
    <w:p>
      <w:pPr>
        <w:spacing w:after="90" w:line="238"/>
        <w:jc w:val="both"/>
      </w:pPr>
      <w:r>
        <w:rPr>
          <w:rFonts w:ascii="Times New Roman" w:cs="Times New Roman" w:eastAsia="Times New Roman" w:hAnsi="Times New Roman"/>
          <w:sz w:val="20"/>
          <w:szCs w:val="20"/>
        </w:rPr>
        <w:t xml:space="preserve">Гарантийный срок на результат ортодонтического лечения не устанавливается, поскольку достижение и сохранение результата зависят от соблюдения Потребителем режима ношения аппаратуры, ретенционного режима, гигиены и от индивидуальных биологических особенностей. Объём сервисных обязательств Исполнителя, включая количество переклеек брекетов и замен элементов аппаратуры, входящих в стоимость лечения, а также условия ретенционного периода, определяется Планом лечения.</w:t>
      </w:r>
    </w:p>
    <w:p>
      <w:pPr>
        <w:keepNext w:val="false"/>
        <w:spacing w:after="55" w:line="238"/>
        <w:jc w:val="both"/>
      </w:pPr>
      <w:r>
        <w:rPr>
          <w:rFonts w:ascii="Times New Roman" w:cs="Times New Roman" w:eastAsia="Times New Roman" w:hAnsi="Times New Roman"/>
          <w:b/>
          <w:bCs/>
          <w:sz w:val="20"/>
          <w:szCs w:val="20"/>
        </w:rPr>
        <w:t xml:space="preserve">6.7. </w:t>
      </w:r>
      <w:r>
        <w:rPr>
          <w:rFonts w:ascii="Times New Roman" w:cs="Times New Roman" w:eastAsia="Times New Roman" w:hAnsi="Times New Roman"/>
          <w:sz w:val="20"/>
          <w:szCs w:val="20"/>
        </w:rPr>
        <w:t xml:space="preserve">Гарантийные обязательства сохраняются при соблюдении Потребителем следующих условий:</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выполнение рекомендаций и назначений лечащего врача, в том числе по гигиене полости рта;</w:t>
      </w:r>
    </w:p>
    <w:p>
      <w:pPr>
        <w:pStyle w:val="ListParagraph"/>
        <w:numPr>
          <w:ilvl w:val="0"/>
          <w:numId w:val="2"/>
        </w:numPr>
        <w:spacing w:after="45" w:line="238"/>
        <w:jc w:val="both"/>
      </w:pPr>
      <w:r>
        <w:rPr>
          <w:rFonts w:ascii="Times New Roman" w:cs="Times New Roman" w:eastAsia="Times New Roman" w:hAnsi="Times New Roman"/>
          <w:sz w:val="20"/>
          <w:szCs w:val="20"/>
        </w:rPr>
        <w:t xml:space="preserve">явка на контрольные осмотры в сроки, назначенные лечащим врачом. Контрольные осмотры в рамках гарантийных обязательств проводятся безвозмездно;</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завершение Плана лечения в согласованном объёме и в согласованные сроки;</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при выявленной парафункции жевательных мышц, в том числе бруксизме, — использование защитной окклюзионной шины в назначенном режиме;</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после ортодонтического лечения — соблюдение ретенционного режима в назначенном объёме.</w:t>
      </w:r>
    </w:p>
    <w:p>
      <w:pPr>
        <w:spacing w:after="90" w:line="238"/>
        <w:jc w:val="both"/>
      </w:pPr>
      <w:r>
        <w:rPr>
          <w:rFonts w:ascii="Times New Roman" w:cs="Times New Roman" w:eastAsia="Times New Roman" w:hAnsi="Times New Roman"/>
          <w:sz w:val="20"/>
          <w:szCs w:val="20"/>
        </w:rPr>
        <w:t xml:space="preserve">Исполнитель рекомендует проведение профессиональной гигиены полости рта не реже одного раза в 6 (шесть) месяцев. Рекомендация фиксируется в медицинской документации и не является условием предоставления иных услуг.</w:t>
      </w:r>
    </w:p>
    <w:p>
      <w:pPr>
        <w:keepNext w:val="false"/>
        <w:spacing w:after="55" w:line="238"/>
        <w:jc w:val="both"/>
      </w:pPr>
      <w:r>
        <w:rPr>
          <w:rFonts w:ascii="Times New Roman" w:cs="Times New Roman" w:eastAsia="Times New Roman" w:hAnsi="Times New Roman"/>
          <w:b/>
          <w:bCs/>
          <w:sz w:val="20"/>
          <w:szCs w:val="20"/>
        </w:rPr>
        <w:t xml:space="preserve">6.8. </w:t>
      </w:r>
      <w:r>
        <w:rPr>
          <w:rFonts w:ascii="Times New Roman" w:cs="Times New Roman" w:eastAsia="Times New Roman" w:hAnsi="Times New Roman"/>
          <w:sz w:val="20"/>
          <w:szCs w:val="20"/>
        </w:rPr>
        <w:t xml:space="preserve">Исполнитель освобождается от гарантийных обязательств, если докажет, что недостаток возник после принятия результата работы Потребителем вследствие:</w:t>
      </w:r>
    </w:p>
    <w:p>
      <w:pPr>
        <w:pStyle w:val="ListParagraph"/>
        <w:numPr>
          <w:ilvl w:val="0"/>
          <w:numId w:val="2"/>
        </w:numPr>
        <w:spacing w:after="45" w:line="238"/>
        <w:jc w:val="both"/>
      </w:pPr>
      <w:r>
        <w:rPr>
          <w:rFonts w:ascii="Times New Roman" w:cs="Times New Roman" w:eastAsia="Times New Roman" w:hAnsi="Times New Roman"/>
          <w:sz w:val="20"/>
          <w:szCs w:val="20"/>
        </w:rPr>
        <w:t xml:space="preserve">травмы или иного механического повреждения;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нарушения Потребителем рекомендаций и назначений лечащего врача либо неявки на контрольные осмотры;</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отказа Потребителя от рекомендованного объёма лечения либо выбора компромиссного варианта лечения, о рисках которого Потребитель был предупреждён, о чём сделана запись в Плане лечения;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заболеваний и состояний, влияющих на прогноз лечения, в том числе декомпенсированного сахарного диабета, остеопороза, эпилепсии, заболеваний крови, приёма лекарственных препаратов, влияющих на костный метаболизм, лучевой терапии челюстно-лицевой области, если такие сведения не были сообщены Потребителем либо состояние возникло после начала лечения;</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курения — в отношении дентальной имплантации и хирургического лечения пародонта;</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вмешательства иных медицинских организаций или лиц в зону лечения, проведённого Исполнителем;</w:t>
      </w:r>
    </w:p>
    <w:p>
      <w:pPr>
        <w:pStyle w:val="ListParagraph"/>
        <w:numPr>
          <w:ilvl w:val="0"/>
          <w:numId w:val="2"/>
        </w:numPr>
        <w:spacing w:after="45" w:line="238"/>
        <w:jc w:val="both"/>
      </w:pPr>
      <w:r>
        <w:rPr>
          <w:rFonts w:ascii="Times New Roman" w:cs="Times New Roman" w:eastAsia="Times New Roman" w:hAnsi="Times New Roman"/>
          <w:sz w:val="20"/>
          <w:szCs w:val="20"/>
        </w:rPr>
        <w:t xml:space="preserve">действий непреодолимой силы.</w:t>
      </w:r>
    </w:p>
    <w:p>
      <w:pPr>
        <w:spacing w:after="90" w:line="238"/>
        <w:jc w:val="both"/>
      </w:pPr>
      <w:r>
        <w:rPr>
          <w:rFonts w:ascii="Times New Roman" w:cs="Times New Roman" w:eastAsia="Times New Roman" w:hAnsi="Times New Roman"/>
          <w:sz w:val="20"/>
          <w:szCs w:val="20"/>
        </w:rPr>
        <w:t xml:space="preserve">Естественное изменение цвета и блеска реставраций под воздействием пищевых красителей и табака недостатком выполненной работы не является.</w:t>
      </w:r>
    </w:p>
    <w:p>
      <w:pPr>
        <w:keepNext w:val="false"/>
        <w:spacing w:after="55" w:line="238"/>
        <w:jc w:val="both"/>
      </w:pPr>
      <w:r>
        <w:rPr>
          <w:rFonts w:ascii="Times New Roman" w:cs="Times New Roman" w:eastAsia="Times New Roman" w:hAnsi="Times New Roman"/>
          <w:b/>
          <w:bCs/>
          <w:sz w:val="20"/>
          <w:szCs w:val="20"/>
        </w:rPr>
        <w:t xml:space="preserve">6.9. </w:t>
      </w:r>
      <w:r>
        <w:rPr>
          <w:rFonts w:ascii="Times New Roman" w:cs="Times New Roman" w:eastAsia="Times New Roman" w:hAnsi="Times New Roman"/>
          <w:sz w:val="20"/>
          <w:szCs w:val="20"/>
        </w:rPr>
        <w:t xml:space="preserve">При обнаружении недостатка в течение гарантийного срока Исполнитель безвозмездно устраняет его в срок, согласованный с Потребителем. При невозможности устранения Потребитель вправе предъявить иные требования, предусмотренные статьёй 29 Закона Российской Федерации «О защите прав потребителей».</w:t>
      </w:r>
    </w:p>
    <w:p>
      <w:pPr>
        <w:keepNext w:val="false"/>
        <w:spacing w:after="55" w:line="238"/>
        <w:jc w:val="both"/>
      </w:pPr>
      <w:r>
        <w:rPr>
          <w:rFonts w:ascii="Times New Roman" w:cs="Times New Roman" w:eastAsia="Times New Roman" w:hAnsi="Times New Roman"/>
          <w:b/>
          <w:bCs/>
          <w:sz w:val="20"/>
          <w:szCs w:val="20"/>
        </w:rPr>
        <w:t xml:space="preserve">6.10. </w:t>
      </w:r>
      <w:r>
        <w:rPr>
          <w:rFonts w:ascii="Times New Roman" w:cs="Times New Roman" w:eastAsia="Times New Roman" w:hAnsi="Times New Roman"/>
          <w:sz w:val="20"/>
          <w:szCs w:val="20"/>
        </w:rPr>
        <w:t xml:space="preserve">Требования, связанные с существенными недостатками, обнаруженными по истечении гарантийного срока, но в пределах срока службы, предъявляются в порядке, установленном пунктом 5 статьи 29 Закона Российской Федерации «О защите прав потребителей». Установление гарантийного срока не сокращает сроков предъявления требований, предусмотренных законом.</w:t>
      </w:r>
    </w:p>
    <w:p>
      <w:pPr>
        <w:keepNext/>
        <w:spacing w:after="80" w:before="170"/>
        <w:jc w:val="left"/>
      </w:pPr>
      <w:r>
        <w:rPr>
          <w:rFonts w:ascii="Times New Roman" w:cs="Times New Roman" w:eastAsia="Times New Roman" w:hAnsi="Times New Roman"/>
          <w:b/>
          <w:bCs/>
          <w:sz w:val="21"/>
          <w:szCs w:val="21"/>
        </w:rPr>
        <w:t xml:space="preserve">7. ПЕРСОНАЛЬНЫЕ ДАННЫЕ И ПЕРЕДАЧА СВЕДЕНИЙ В ЕГИСЗ</w:t>
      </w:r>
    </w:p>
    <w:p>
      <w:pPr>
        <w:keepNext w:val="false"/>
        <w:spacing w:after="55" w:line="238"/>
        <w:jc w:val="both"/>
      </w:pPr>
      <w:r>
        <w:rPr>
          <w:rFonts w:ascii="Times New Roman" w:cs="Times New Roman" w:eastAsia="Times New Roman" w:hAnsi="Times New Roman"/>
          <w:b/>
          <w:bCs/>
          <w:sz w:val="20"/>
          <w:szCs w:val="20"/>
        </w:rPr>
        <w:t xml:space="preserve">7.1. </w:t>
      </w:r>
      <w:r>
        <w:rPr>
          <w:rFonts w:ascii="Times New Roman" w:cs="Times New Roman" w:eastAsia="Times New Roman" w:hAnsi="Times New Roman"/>
          <w:sz w:val="20"/>
          <w:szCs w:val="20"/>
        </w:rPr>
        <w:t xml:space="preserve">Обработка персональных данных Потребителя осуществляется на основании Согласия на обработку персональных данных, оформляемого отдельным документом, и в соответствии с законодательством Российской Федерации.</w:t>
      </w:r>
    </w:p>
    <w:p>
      <w:pPr>
        <w:keepNext w:val="false"/>
        <w:spacing w:after="55" w:line="238"/>
        <w:jc w:val="both"/>
      </w:pPr>
      <w:r>
        <w:rPr>
          <w:rFonts w:ascii="Times New Roman" w:cs="Times New Roman" w:eastAsia="Times New Roman" w:hAnsi="Times New Roman"/>
          <w:b/>
          <w:bCs/>
          <w:sz w:val="20"/>
          <w:szCs w:val="20"/>
        </w:rPr>
        <w:t xml:space="preserve">7.2. </w:t>
      </w:r>
      <w:r>
        <w:rPr>
          <w:rFonts w:ascii="Times New Roman" w:cs="Times New Roman" w:eastAsia="Times New Roman" w:hAnsi="Times New Roman"/>
          <w:b w:val="false"/>
          <w:bCs w:val="false"/>
          <w:sz w:val="20"/>
          <w:szCs w:val="20"/>
        </w:rPr>
        <w:t xml:space="preserve">Потребитель уведомлён, что Исполнитель обязан передавать в единую государственную информационную систему в сфере здравоохранения сведения об оказанной медицинской помощи и регистрировать сформированные электронные медицинские документы в Федеральном реестре электронных медицинских документов. Указанная обязанность установлена статьёй 91.1 Федерального закона от 21.11.2011 № 323-ФЗ, Положением о единой государственной информационной системе в сфере здравоохранения и Правилами предоставления медицинскими организациями платных медицинских услуг. Передача осуществляется независимо от согласия Потребителя.</w:t>
      </w:r>
    </w:p>
    <w:p>
      <w:pPr>
        <w:keepNext w:val="false"/>
        <w:spacing w:after="55" w:line="238"/>
        <w:jc w:val="both"/>
      </w:pPr>
      <w:r>
        <w:rPr>
          <w:rFonts w:ascii="Times New Roman" w:cs="Times New Roman" w:eastAsia="Times New Roman" w:hAnsi="Times New Roman"/>
          <w:b/>
          <w:bCs/>
          <w:sz w:val="20"/>
          <w:szCs w:val="20"/>
        </w:rPr>
        <w:t xml:space="preserve">7.3. </w:t>
      </w:r>
      <w:r>
        <w:rPr>
          <w:rFonts w:ascii="Times New Roman" w:cs="Times New Roman" w:eastAsia="Times New Roman" w:hAnsi="Times New Roman"/>
          <w:sz w:val="20"/>
          <w:szCs w:val="20"/>
        </w:rPr>
        <w:t xml:space="preserve">Размещение медицинской документации в федеральной интегрированной электронной медицинской карте и предоставление доступа к ней через Единый портал государственных и муниципальных услуг осуществляется только с согласия Потребителя, выраженного в Согласии на обработку персональных данных.</w:t>
      </w:r>
    </w:p>
    <w:p>
      <w:pPr>
        <w:keepNext/>
        <w:spacing w:after="80" w:before="170"/>
        <w:jc w:val="left"/>
      </w:pPr>
      <w:r>
        <w:rPr>
          <w:rFonts w:ascii="Times New Roman" w:cs="Times New Roman" w:eastAsia="Times New Roman" w:hAnsi="Times New Roman"/>
          <w:b/>
          <w:bCs/>
          <w:sz w:val="21"/>
          <w:szCs w:val="21"/>
        </w:rPr>
        <w:t xml:space="preserve">8. ОТВЕТСТВЕННОСТЬ СТОРОН</w:t>
      </w:r>
    </w:p>
    <w:p>
      <w:pPr>
        <w:keepNext w:val="false"/>
        <w:spacing w:after="55" w:line="238"/>
        <w:jc w:val="both"/>
      </w:pPr>
      <w:r>
        <w:rPr>
          <w:rFonts w:ascii="Times New Roman" w:cs="Times New Roman" w:eastAsia="Times New Roman" w:hAnsi="Times New Roman"/>
          <w:b/>
          <w:bCs/>
          <w:sz w:val="20"/>
          <w:szCs w:val="20"/>
        </w:rPr>
        <w:t xml:space="preserve">8.1. </w:t>
      </w:r>
      <w:r>
        <w:rPr>
          <w:rFonts w:ascii="Times New Roman" w:cs="Times New Roman" w:eastAsia="Times New Roman" w:hAnsi="Times New Roman"/>
          <w:sz w:val="20"/>
          <w:szCs w:val="20"/>
        </w:rPr>
        <w:t xml:space="preserve">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w:t>
      </w:r>
    </w:p>
    <w:p>
      <w:pPr>
        <w:keepNext w:val="false"/>
        <w:spacing w:after="55" w:line="238"/>
        <w:jc w:val="both"/>
      </w:pPr>
      <w:r>
        <w:rPr>
          <w:rFonts w:ascii="Times New Roman" w:cs="Times New Roman" w:eastAsia="Times New Roman" w:hAnsi="Times New Roman"/>
          <w:b/>
          <w:bCs/>
          <w:sz w:val="20"/>
          <w:szCs w:val="20"/>
        </w:rPr>
        <w:t xml:space="preserve">8.2. </w:t>
      </w:r>
      <w:r>
        <w:rPr>
          <w:rFonts w:ascii="Times New Roman" w:cs="Times New Roman" w:eastAsia="Times New Roman" w:hAnsi="Times New Roman"/>
          <w:sz w:val="20"/>
          <w:szCs w:val="20"/>
        </w:rPr>
        <w:t xml:space="preserve">Вред, причинённый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pPr>
        <w:keepNext w:val="false"/>
        <w:spacing w:after="55" w:line="238"/>
        <w:jc w:val="both"/>
      </w:pPr>
      <w:r>
        <w:rPr>
          <w:rFonts w:ascii="Times New Roman" w:cs="Times New Roman" w:eastAsia="Times New Roman" w:hAnsi="Times New Roman"/>
          <w:b/>
          <w:bCs/>
          <w:sz w:val="20"/>
          <w:szCs w:val="20"/>
        </w:rPr>
        <w:t xml:space="preserve">8.3. </w:t>
      </w:r>
      <w:r>
        <w:rPr>
          <w:rFonts w:ascii="Times New Roman" w:cs="Times New Roman" w:eastAsia="Times New Roman" w:hAnsi="Times New Roman"/>
          <w:sz w:val="20"/>
          <w:szCs w:val="20"/>
        </w:rPr>
        <w:t xml:space="preserve">Исполнитель не несёт ответственности за недостижение ожидаемого результата лечения, если оно вызвано обстоятельствами, указанными в пункте 6.8 Договора.</w:t>
      </w:r>
    </w:p>
    <w:p>
      <w:pPr>
        <w:keepNext w:val="false"/>
        <w:spacing w:after="55" w:line="238"/>
        <w:jc w:val="both"/>
      </w:pPr>
      <w:r>
        <w:rPr>
          <w:rFonts w:ascii="Times New Roman" w:cs="Times New Roman" w:eastAsia="Times New Roman" w:hAnsi="Times New Roman"/>
          <w:b/>
          <w:bCs/>
          <w:sz w:val="20"/>
          <w:szCs w:val="20"/>
        </w:rPr>
        <w:t xml:space="preserve">8.4. </w:t>
      </w:r>
      <w:r>
        <w:rPr>
          <w:rFonts w:ascii="Times New Roman" w:cs="Times New Roman" w:eastAsia="Times New Roman" w:hAnsi="Times New Roman"/>
          <w:sz w:val="20"/>
          <w:szCs w:val="20"/>
        </w:rPr>
        <w:t xml:space="preserve">При нарушении Потребителем обязанностей, предусмотренных пунктом 5.2 Договора, Исполнитель вправе приостановить предоставление услуг, письменно уведомив Потребителя не менее чем за 3 (три) рабочих дня и завершив текущий этап лечения таким образом, чтобы приостановление не создавало угрозы здоровью Потребителя. Приостановление не применяется при оказании медицинской помощи в экстренной и неотложной формах.</w:t>
      </w:r>
    </w:p>
    <w:p>
      <w:pPr>
        <w:keepNext/>
        <w:spacing w:after="80" w:before="170"/>
        <w:jc w:val="left"/>
      </w:pPr>
      <w:r>
        <w:rPr>
          <w:rFonts w:ascii="Times New Roman" w:cs="Times New Roman" w:eastAsia="Times New Roman" w:hAnsi="Times New Roman"/>
          <w:b/>
          <w:bCs/>
          <w:sz w:val="21"/>
          <w:szCs w:val="21"/>
        </w:rPr>
        <w:t xml:space="preserve">9. ПОРЯДОК РАССМОТРЕНИЯ ОБРАЩЕНИЙ (ЖАЛОБ)</w:t>
      </w:r>
    </w:p>
    <w:p>
      <w:pPr>
        <w:keepNext w:val="false"/>
        <w:spacing w:after="55" w:line="238"/>
        <w:jc w:val="both"/>
      </w:pPr>
      <w:r>
        <w:rPr>
          <w:rFonts w:ascii="Times New Roman" w:cs="Times New Roman" w:eastAsia="Times New Roman" w:hAnsi="Times New Roman"/>
          <w:b/>
          <w:bCs/>
          <w:sz w:val="20"/>
          <w:szCs w:val="20"/>
        </w:rPr>
        <w:t xml:space="preserve">9.1. </w:t>
      </w:r>
      <w:r>
        <w:rPr>
          <w:rFonts w:ascii="Times New Roman" w:cs="Times New Roman" w:eastAsia="Times New Roman" w:hAnsi="Times New Roman"/>
          <w:sz w:val="20"/>
          <w:szCs w:val="20"/>
        </w:rPr>
        <w:t xml:space="preserve">Обращение (жалоба) может быть направлено Потребителем в любой форме и любым способом, в том числе: по почтовому адресу 117218, г. Москва, пр-кт Нахимовский, д. 36, помещ. III; по адресу электронной почты oootident@yandex.ru; вручено администратору клиники под отметку о получении.</w:t>
      </w:r>
    </w:p>
    <w:p>
      <w:pPr>
        <w:keepNext w:val="false"/>
        <w:spacing w:after="55" w:line="238"/>
        <w:jc w:val="both"/>
      </w:pPr>
      <w:r>
        <w:rPr>
          <w:rFonts w:ascii="Times New Roman" w:cs="Times New Roman" w:eastAsia="Times New Roman" w:hAnsi="Times New Roman"/>
          <w:b/>
          <w:bCs/>
          <w:sz w:val="20"/>
          <w:szCs w:val="20"/>
        </w:rPr>
        <w:t xml:space="preserve">9.2. </w:t>
      </w:r>
      <w:r>
        <w:rPr>
          <w:rFonts w:ascii="Times New Roman" w:cs="Times New Roman" w:eastAsia="Times New Roman" w:hAnsi="Times New Roman"/>
          <w:sz w:val="20"/>
          <w:szCs w:val="20"/>
        </w:rPr>
        <w:t xml:space="preserve">Исполнитель рассматривает и удовлетворяет предъявленные требования либо направляет мотивированный отказ в сроки, установленные Законом Российской Федерации «О защите прав потребителей».</w:t>
      </w:r>
    </w:p>
    <w:p>
      <w:pPr>
        <w:keepNext/>
        <w:spacing w:after="80" w:before="170"/>
        <w:jc w:val="left"/>
      </w:pPr>
      <w:r>
        <w:rPr>
          <w:rFonts w:ascii="Times New Roman" w:cs="Times New Roman" w:eastAsia="Times New Roman" w:hAnsi="Times New Roman"/>
          <w:b/>
          <w:bCs/>
          <w:sz w:val="21"/>
          <w:szCs w:val="21"/>
        </w:rPr>
        <w:t xml:space="preserve">10. ПОРЯДОК ИЗМЕНЕНИЯ И РАСТОРЖЕНИЯ ДОГОВОРА</w:t>
      </w:r>
    </w:p>
    <w:p>
      <w:pPr>
        <w:keepNext w:val="false"/>
        <w:spacing w:after="55" w:line="238"/>
        <w:jc w:val="both"/>
      </w:pPr>
      <w:r>
        <w:rPr>
          <w:rFonts w:ascii="Times New Roman" w:cs="Times New Roman" w:eastAsia="Times New Roman" w:hAnsi="Times New Roman"/>
          <w:b/>
          <w:bCs/>
          <w:sz w:val="20"/>
          <w:szCs w:val="20"/>
        </w:rPr>
        <w:t xml:space="preserve">10.1. </w:t>
      </w:r>
      <w:r>
        <w:rPr>
          <w:rFonts w:ascii="Times New Roman" w:cs="Times New Roman" w:eastAsia="Times New Roman" w:hAnsi="Times New Roman"/>
          <w:sz w:val="20"/>
          <w:szCs w:val="20"/>
        </w:rPr>
        <w:t xml:space="preserve">Изменение и расторжение Договора производятся в порядке, установленном законодательством Российской Федерации. Изменения оформляются в письменной форме.</w:t>
      </w:r>
    </w:p>
    <w:p>
      <w:pPr>
        <w:keepNext w:val="false"/>
        <w:spacing w:after="55" w:line="238"/>
        <w:jc w:val="both"/>
      </w:pPr>
      <w:r>
        <w:rPr>
          <w:rFonts w:ascii="Times New Roman" w:cs="Times New Roman" w:eastAsia="Times New Roman" w:hAnsi="Times New Roman"/>
          <w:b/>
          <w:bCs/>
          <w:sz w:val="20"/>
          <w:szCs w:val="20"/>
        </w:rPr>
        <w:t xml:space="preserve">10.2. </w:t>
      </w:r>
      <w:r>
        <w:rPr>
          <w:rFonts w:ascii="Times New Roman" w:cs="Times New Roman" w:eastAsia="Times New Roman" w:hAnsi="Times New Roman"/>
          <w:sz w:val="20"/>
          <w:szCs w:val="20"/>
        </w:rPr>
        <w:t xml:space="preserve">Потребитель вправе отказаться от исполнения Договора на условиях пункта 5.3 Договора.</w:t>
      </w:r>
    </w:p>
    <w:p>
      <w:pPr>
        <w:keepNext w:val="false"/>
        <w:spacing w:after="55" w:line="238"/>
        <w:jc w:val="both"/>
      </w:pPr>
      <w:r>
        <w:rPr>
          <w:rFonts w:ascii="Times New Roman" w:cs="Times New Roman" w:eastAsia="Times New Roman" w:hAnsi="Times New Roman"/>
          <w:b/>
          <w:bCs/>
          <w:sz w:val="20"/>
          <w:szCs w:val="20"/>
        </w:rPr>
        <w:t xml:space="preserve">10.3. </w:t>
      </w:r>
      <w:r>
        <w:rPr>
          <w:rFonts w:ascii="Times New Roman" w:cs="Times New Roman" w:eastAsia="Times New Roman" w:hAnsi="Times New Roman"/>
          <w:sz w:val="20"/>
          <w:szCs w:val="20"/>
        </w:rPr>
        <w:t xml:space="preserve">При изменении реквизитов, включая адрес электронной почты, сторона уведомляет об этом другую сторону. Исполнитель считается исполнившим данную обязанность при размещении актуальных сведений на сайте tident.ru и на информационном стенде.</w:t>
      </w:r>
    </w:p>
    <w:p>
      <w:pPr>
        <w:keepNext/>
        <w:spacing w:after="80" w:before="170"/>
        <w:jc w:val="left"/>
      </w:pPr>
      <w:r>
        <w:rPr>
          <w:rFonts w:ascii="Times New Roman" w:cs="Times New Roman" w:eastAsia="Times New Roman" w:hAnsi="Times New Roman"/>
          <w:b/>
          <w:bCs/>
          <w:sz w:val="21"/>
          <w:szCs w:val="21"/>
        </w:rPr>
        <w:t xml:space="preserve">11. СРОК ДЕЙСТВИЯ И ПРОЧИЕ УСЛОВИЯ</w:t>
      </w:r>
    </w:p>
    <w:p>
      <w:pPr>
        <w:keepNext w:val="false"/>
        <w:spacing w:after="55" w:line="238"/>
        <w:jc w:val="both"/>
      </w:pPr>
      <w:r>
        <w:rPr>
          <w:rFonts w:ascii="Times New Roman" w:cs="Times New Roman" w:eastAsia="Times New Roman" w:hAnsi="Times New Roman"/>
          <w:b/>
          <w:bCs/>
          <w:sz w:val="20"/>
          <w:szCs w:val="20"/>
        </w:rPr>
        <w:t xml:space="preserve">11.1. </w:t>
      </w:r>
      <w:r>
        <w:rPr>
          <w:rFonts w:ascii="Times New Roman" w:cs="Times New Roman" w:eastAsia="Times New Roman" w:hAnsi="Times New Roman"/>
          <w:sz w:val="20"/>
          <w:szCs w:val="20"/>
        </w:rPr>
        <w:t xml:space="preserve">Договор вступает в силу со дня его подписания и действует до полного исполнения сторонами принятых на себя обязательств.</w:t>
      </w:r>
    </w:p>
    <w:p>
      <w:pPr>
        <w:keepNext w:val="false"/>
        <w:spacing w:after="55" w:line="238"/>
        <w:jc w:val="both"/>
      </w:pPr>
      <w:r>
        <w:rPr>
          <w:rFonts w:ascii="Times New Roman" w:cs="Times New Roman" w:eastAsia="Times New Roman" w:hAnsi="Times New Roman"/>
          <w:b/>
          <w:bCs/>
          <w:sz w:val="20"/>
          <w:szCs w:val="20"/>
        </w:rPr>
        <w:t xml:space="preserve">11.2. </w:t>
      </w:r>
      <w:r>
        <w:rPr>
          <w:rFonts w:ascii="Times New Roman" w:cs="Times New Roman" w:eastAsia="Times New Roman" w:hAnsi="Times New Roman"/>
          <w:sz w:val="20"/>
          <w:szCs w:val="20"/>
        </w:rPr>
        <w:t xml:space="preserve">Одновременно с Договором Потребителем подписываются: Согласие на обработку персональных данных и информированное добровольное согласие на медицинское вмешательство. Указанные документы являются самостоятельными и приложениями к Договору не являются.</w:t>
      </w:r>
    </w:p>
    <w:p>
      <w:pPr>
        <w:keepNext w:val="false"/>
        <w:spacing w:after="55" w:line="238"/>
        <w:jc w:val="both"/>
      </w:pPr>
      <w:r>
        <w:rPr>
          <w:rFonts w:ascii="Times New Roman" w:cs="Times New Roman" w:eastAsia="Times New Roman" w:hAnsi="Times New Roman"/>
          <w:b/>
          <w:bCs/>
          <w:sz w:val="20"/>
          <w:szCs w:val="20"/>
        </w:rPr>
        <w:t xml:space="preserve">11.3. </w:t>
      </w:r>
      <w:r>
        <w:rPr>
          <w:rFonts w:ascii="Times New Roman" w:cs="Times New Roman" w:eastAsia="Times New Roman" w:hAnsi="Times New Roman"/>
          <w:sz w:val="20"/>
          <w:szCs w:val="20"/>
        </w:rPr>
        <w:t xml:space="preserve">Договор составлен в двух экземплярах, имеющих равную юридическую силу, по одному для каждой из сторон. В случае если Заказчик и Потребитель — разные лица, Договор составляется в трёх экземплярах.</w:t>
      </w:r>
    </w:p>
    <w:p>
      <w:pPr>
        <w:keepNext/>
        <w:spacing w:after="80" w:before="170"/>
        <w:jc w:val="left"/>
      </w:pPr>
      <w:r>
        <w:rPr>
          <w:rFonts w:ascii="Times New Roman" w:cs="Times New Roman" w:eastAsia="Times New Roman" w:hAnsi="Times New Roman"/>
          <w:b/>
          <w:bCs/>
          <w:sz w:val="21"/>
          <w:szCs w:val="21"/>
        </w:rPr>
        <w:t xml:space="preserve">12. РЕКВИЗИТЫ И ПОДПИСИ СТОРОН</w:t>
      </w:r>
    </w:p>
    <w:p>
      <w:pPr>
        <w:spacing w:after="60" w:line="238"/>
        <w:jc w:val="both"/>
      </w:pPr>
      <w:r>
        <w:rPr>
          <w:rFonts w:ascii="Times New Roman" w:cs="Times New Roman" w:eastAsia="Times New Roman" w:hAnsi="Times New Roman"/>
          <w:b/>
          <w:bCs/>
          <w:sz w:val="20"/>
          <w:szCs w:val="20"/>
        </w:rPr>
        <w:t xml:space="preserve">ИСПОЛНИТЕЛЬ</w:t>
      </w:r>
    </w:p>
    <w:p>
      <w:pPr>
        <w:spacing w:after="40" w:line="238"/>
        <w:jc w:val="both"/>
      </w:pPr>
      <w:r>
        <w:rPr>
          <w:rFonts w:ascii="Times New Roman" w:cs="Times New Roman" w:eastAsia="Times New Roman" w:hAnsi="Times New Roman"/>
          <w:sz w:val="19"/>
          <w:szCs w:val="19"/>
        </w:rPr>
        <w:t xml:space="preserve">ООО «ТИДЕНТ». Адрес: 117218, Россия, г. Москва, вн.тер.г. муниципальный округ Академический, пр-кт Нахимовский, д. 36, помещ. III.</w:t>
      </w:r>
    </w:p>
    <w:p>
      <w:pPr>
        <w:spacing w:after="40" w:line="238"/>
        <w:jc w:val="both"/>
      </w:pPr>
      <w:r>
        <w:rPr>
          <w:rFonts w:ascii="Times New Roman" w:cs="Times New Roman" w:eastAsia="Times New Roman" w:hAnsi="Times New Roman"/>
          <w:sz w:val="19"/>
          <w:szCs w:val="19"/>
        </w:rPr>
        <w:t xml:space="preserve">ОГРН 1027739563202  ИНН 7720175039  КПП 772701001</w:t>
      </w:r>
    </w:p>
    <w:p>
      <w:pPr>
        <w:spacing w:after="40" w:line="238"/>
        <w:jc w:val="both"/>
      </w:pPr>
      <w:r>
        <w:rPr>
          <w:rFonts w:ascii="Times New Roman" w:cs="Times New Roman" w:eastAsia="Times New Roman" w:hAnsi="Times New Roman"/>
          <w:sz w:val="19"/>
          <w:szCs w:val="19"/>
        </w:rPr>
        <w:t xml:space="preserve">Р/с 40702810320000007368 в ООО «Банк Точка», к/с 30101810745374525104, БИК 044525104</w:t>
      </w:r>
    </w:p>
    <w:p>
      <w:pPr>
        <w:spacing w:after="40" w:line="238"/>
        <w:jc w:val="both"/>
      </w:pPr>
      <w:r>
        <w:rPr>
          <w:rFonts w:ascii="Times New Roman" w:cs="Times New Roman" w:eastAsia="Times New Roman" w:hAnsi="Times New Roman"/>
          <w:sz w:val="19"/>
          <w:szCs w:val="19"/>
        </w:rPr>
        <w:t xml:space="preserve">Тел. +7 495 085-58-85   tident.ru   oootident@yandex.ru</w:t>
      </w:r>
    </w:p>
    <w:p>
      <w:pPr>
        <w:spacing w:after="120" w:line="238"/>
        <w:jc w:val="both"/>
      </w:pPr>
      <w:r>
        <w:rPr>
          <w:rFonts w:ascii="Times New Roman" w:cs="Times New Roman" w:eastAsia="Times New Roman" w:hAnsi="Times New Roman"/>
          <w:sz w:val="20"/>
          <w:szCs w:val="20"/>
        </w:rPr>
        <w:t xml:space="preserve"/>
      </w:r>
    </w:p>
    <w:p>
      <w:pPr>
        <w:spacing w:after="220" w:line="238"/>
        <w:jc w:val="both"/>
      </w:pPr>
      <w:r>
        <w:rPr>
          <w:rFonts w:ascii="Times New Roman" w:cs="Times New Roman" w:eastAsia="Times New Roman" w:hAnsi="Times New Roman"/>
          <w:sz w:val="20"/>
          <w:szCs w:val="20"/>
        </w:rPr>
        <w:t xml:space="preserve">Генеральный директор  _____________________  К. А. Титов                    м. п.</w:t>
      </w:r>
    </w:p>
    <w:p>
      <w:pPr>
        <w:spacing w:after="60" w:line="238"/>
        <w:jc w:val="both"/>
      </w:pPr>
      <w:r>
        <w:rPr>
          <w:rFonts w:ascii="Times New Roman" w:cs="Times New Roman" w:eastAsia="Times New Roman" w:hAnsi="Times New Roman"/>
          <w:b/>
          <w:bCs/>
          <w:sz w:val="20"/>
          <w:szCs w:val="20"/>
        </w:rPr>
        <w:t xml:space="preserve">ПОТРЕБИТЕЛЬ</w:t>
      </w:r>
    </w:p>
    <w:p>
      <w:pPr>
        <w:spacing w:after="200" w:line="238"/>
        <w:jc w:val="both"/>
      </w:pPr>
      <w:r>
        <w:rPr>
          <w:rFonts w:ascii="Times New Roman" w:cs="Times New Roman" w:eastAsia="Times New Roman" w:hAnsi="Times New Roman"/>
          <w:sz w:val="20"/>
          <w:szCs w:val="20"/>
        </w:rPr>
        <w:t xml:space="preserve">{ФамилияИмяОтчество}          подпись _____________________</w:t>
      </w:r>
    </w:p>
    <w:p>
      <w:pPr>
        <w:spacing w:after="60" w:line="238"/>
        <w:jc w:val="both"/>
      </w:pPr>
      <w:r>
        <w:rPr>
          <w:rFonts w:ascii="Times New Roman" w:cs="Times New Roman" w:eastAsia="Times New Roman" w:hAnsi="Times New Roman"/>
          <w:b/>
          <w:bCs/>
          <w:sz w:val="20"/>
          <w:szCs w:val="20"/>
        </w:rPr>
        <w:t xml:space="preserve">ЗАКОННЫЙ ПРЕДСТАВИТЕЛЬ / ЗАКАЗЧИК (при наличии)</w:t>
      </w:r>
    </w:p>
    <w:p>
      <w:pPr>
        <w:spacing w:after="160" w:line="238"/>
        <w:jc w:val="both"/>
      </w:pPr>
      <w:r>
        <w:rPr>
          <w:rFonts w:ascii="Times New Roman" w:cs="Times New Roman" w:eastAsia="Times New Roman" w:hAnsi="Times New Roman"/>
          <w:sz w:val="20"/>
          <w:szCs w:val="20"/>
        </w:rPr>
        <w:t xml:space="preserve">________________________________________          подпись _____________________</w:t>
      </w:r>
    </w:p>
    <w:p>
      <w:pPr>
        <w:spacing w:after="60" w:line="238"/>
        <w:jc w:val="both"/>
      </w:pPr>
      <w:r>
        <w:rPr>
          <w:rFonts w:ascii="Times New Roman" w:cs="Times New Roman" w:eastAsia="Times New Roman" w:hAnsi="Times New Roman"/>
          <w:sz w:val="19"/>
          <w:szCs w:val="19"/>
        </w:rPr>
        <w:t xml:space="preserve">Экземпляр Договора получен на руки:  _____________________</w:t>
      </w:r>
    </w:p>
    <w:sectPr>
      <w:footerReference w:type="default" r:id="rId7"/>
      <w:pgSz w:w="11906" w:h="16838" w:orient="portrait"/>
      <w:pgMar w:top="780" w:right="850" w:bottom="7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08080"/>
        <w:sz w:val="14"/>
        <w:szCs w:val="14"/>
      </w:rPr>
      <w:t xml:space="preserve">Договор № {НомерКарты} · ООО «ТИДЕНТ» · ред. от 28.07.2026 · Исполнитель ______ / Потребитель ______ · с. </w:t>
    </w:r>
    <w:r>
      <w:rPr>
        <w:rFonts w:ascii="Times New Roman" w:cs="Times New Roman" w:eastAsia="Times New Roman" w:hAnsi="Times New Roman"/>
        <w:color w:val="808080"/>
        <w:sz w:val="14"/>
        <w:szCs w:val="14"/>
      </w:rPr>
      <w:fldChar w:fldCharType="begin"/>
      <w:instrText xml:space="preserve">PAGE</w:instrText>
      <w:fldChar w:fldCharType="separate"/>
      <w:fldChar w:fldCharType="end"/>
    </w:r>
    <w:r>
      <w:rPr>
        <w:rFonts w:ascii="Times New Roman" w:cs="Times New Roman" w:eastAsia="Times New Roman" w:hAnsi="Times New Roman"/>
        <w:color w:val="808080"/>
        <w:sz w:val="14"/>
        <w:szCs w:val="14"/>
      </w:rPr>
      <w:t xml:space="preserve">/</w:t>
    </w:r>
    <w:r>
      <w:rPr>
        <w:rFonts w:ascii="Times New Roman" w:cs="Times New Roman" w:eastAsia="Times New Roman" w:hAnsi="Times New Roman"/>
        <w:color w:val="808080"/>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платных медицинских услуг</dc:title>
  <dc:creator>ООО «ТИДЕНТ»</dc:creator>
  <cp:lastModifiedBy>Un-named</cp:lastModifiedBy>
  <cp:revision>1</cp:revision>
  <dcterms:created xsi:type="dcterms:W3CDTF">2026-08-01T14:52:07.105Z</dcterms:created>
  <dcterms:modified xsi:type="dcterms:W3CDTF">2026-08-01T14:52:07.105Z</dcterms:modified>
</cp:coreProperties>
</file>

<file path=docProps/custom.xml><?xml version="1.0" encoding="utf-8"?>
<Properties xmlns="http://schemas.openxmlformats.org/officeDocument/2006/custom-properties" xmlns:vt="http://schemas.openxmlformats.org/officeDocument/2006/docPropsVTypes"/>
</file>